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b/>
          <w:color w:val="auto"/>
          <w:szCs w:val="20"/>
          <w:shd w:val="clear" w:color="auto" w:fill="FFFFFF"/>
        </w:rPr>
      </w:pPr>
      <w:bookmarkStart w:id="0" w:name="3UIHNQDHKS"/>
      <w:bookmarkEnd w:id="0"/>
      <w:r w:rsidRPr="00E35A54">
        <w:rPr>
          <w:rFonts w:ascii="LiberationSerif" w:hAnsi="LiberationSerif"/>
          <w:b/>
          <w:color w:val="auto"/>
          <w:szCs w:val="20"/>
          <w:shd w:val="clear" w:color="auto" w:fill="FFFFFF"/>
        </w:rPr>
        <w:t>МИНИСТЕРСТВО ПРОСВЕЩЕНИЯ РОССИЙСКОЙ ФЕДЕРАЦИИ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1" w:name="IYCA5OCYQO"/>
      <w:bookmarkStart w:id="2" w:name="3EYNQXVPD_"/>
      <w:bookmarkEnd w:id="1"/>
      <w:bookmarkEnd w:id="2"/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Министерство образования и науки Челябинской области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3" w:name="CDI12P4KLS"/>
      <w:bookmarkStart w:id="4" w:name="QHVXRIPIXA"/>
      <w:bookmarkEnd w:id="3"/>
      <w:bookmarkEnd w:id="4"/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Комитет по делам образования г. Челябинска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5" w:name="SATDBTQ-QW"/>
      <w:bookmarkStart w:id="6" w:name="IKZPW3Z2NT"/>
      <w:bookmarkEnd w:id="5"/>
      <w:bookmarkEnd w:id="6"/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МБОУ "СОШ № 115 г. Челябинска"</w:t>
      </w:r>
    </w:p>
    <w:tbl>
      <w:tblPr>
        <w:tblW w:w="6961" w:type="dxa"/>
        <w:tblLook w:val="04A0" w:firstRow="1" w:lastRow="0" w:firstColumn="1" w:lastColumn="0" w:noHBand="0" w:noVBand="1"/>
      </w:tblPr>
      <w:tblGrid>
        <w:gridCol w:w="3481"/>
        <w:gridCol w:w="3480"/>
      </w:tblGrid>
      <w:tr w:rsidR="00E35A54" w:rsidRPr="00E35A54" w:rsidTr="00E35A54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0"/>
                <w:shd w:val="clear" w:color="auto" w:fill="FFFFFF"/>
                <w:lang w:val="en-US"/>
              </w:rPr>
            </w:pPr>
            <w:bookmarkStart w:id="7" w:name="___WIDGETBLOCK_25861"/>
            <w:bookmarkStart w:id="8" w:name="IKGUCHYMI3"/>
            <w:bookmarkStart w:id="9" w:name="GM7RPJIUDF"/>
            <w:bookmarkStart w:id="10" w:name="OEXTOMYOBN"/>
            <w:bookmarkStart w:id="11" w:name="S12R6H58IL"/>
            <w:bookmarkEnd w:id="7"/>
            <w:bookmarkEnd w:id="8"/>
            <w:bookmarkEnd w:id="9"/>
            <w:bookmarkEnd w:id="10"/>
            <w:bookmarkEnd w:id="11"/>
            <w:r w:rsidRPr="00E35A54"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</w:pPr>
          </w:p>
          <w:p w:rsidR="00E35A54" w:rsidRPr="00E35A54" w:rsidRDefault="00E35A54" w:rsidP="00E35A54">
            <w:pPr>
              <w:widowControl w:val="0"/>
              <w:autoSpaceDN w:val="0"/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0"/>
                <w:shd w:val="clear" w:color="auto" w:fill="FFFFFF"/>
                <w:lang w:val="en-US"/>
              </w:rPr>
            </w:pPr>
            <w:r w:rsidRPr="00E35A54">
              <w:rPr>
                <w:rFonts w:ascii="LiberationSerif" w:hAnsi="LiberationSerif"/>
                <w:color w:val="auto"/>
                <w:szCs w:val="20"/>
                <w:shd w:val="clear" w:color="auto" w:fill="FFFFFF"/>
                <w:lang w:val="en-US"/>
              </w:rPr>
              <w:t> </w:t>
            </w:r>
          </w:p>
        </w:tc>
      </w:tr>
    </w:tbl>
    <w:p w:rsidR="00E35A54" w:rsidRPr="00E35A54" w:rsidRDefault="00E35A54" w:rsidP="00E35A54">
      <w:pPr>
        <w:widowControl w:val="0"/>
        <w:autoSpaceDN w:val="0"/>
        <w:spacing w:before="240" w:after="120" w:line="240" w:lineRule="atLeast"/>
        <w:ind w:left="0" w:firstLine="0"/>
        <w:jc w:val="center"/>
        <w:outlineLvl w:val="1"/>
        <w:rPr>
          <w:rFonts w:ascii="LiberationSerif" w:hAnsi="LiberationSerif"/>
          <w:b/>
          <w:caps/>
          <w:color w:val="auto"/>
          <w:sz w:val="28"/>
          <w:szCs w:val="20"/>
          <w:shd w:val="clear" w:color="auto" w:fill="FFFFFF"/>
        </w:rPr>
      </w:pPr>
      <w:bookmarkStart w:id="12" w:name="BC5DQTTGTW"/>
      <w:bookmarkStart w:id="13" w:name="AXCEEI70HR"/>
      <w:bookmarkStart w:id="14" w:name="O0XRCGNJFM"/>
      <w:bookmarkEnd w:id="12"/>
      <w:bookmarkEnd w:id="13"/>
      <w:bookmarkEnd w:id="14"/>
      <w:r w:rsidRPr="00E35A54">
        <w:rPr>
          <w:rFonts w:ascii="LiberationSerif" w:hAnsi="LiberationSerif"/>
          <w:b/>
          <w:caps/>
          <w:color w:val="auto"/>
          <w:sz w:val="28"/>
          <w:szCs w:val="20"/>
          <w:shd w:val="clear" w:color="auto" w:fill="FFFFFF"/>
        </w:rPr>
        <w:t>РАБОЧАЯ ПРОГРАММА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15" w:name="DORP4WEEW0"/>
      <w:bookmarkEnd w:id="15"/>
      <w:r>
        <w:rPr>
          <w:rFonts w:ascii="LiberationSerif" w:hAnsi="LiberationSerif" w:hint="eastAsia"/>
          <w:color w:val="auto"/>
          <w:szCs w:val="20"/>
          <w:shd w:val="clear" w:color="auto" w:fill="FFFFFF"/>
        </w:rPr>
        <w:t>К</w:t>
      </w:r>
      <w:r>
        <w:rPr>
          <w:rFonts w:ascii="LiberationSerif" w:hAnsi="LiberationSerif"/>
          <w:color w:val="auto"/>
          <w:szCs w:val="20"/>
          <w:shd w:val="clear" w:color="auto" w:fill="FFFFFF"/>
        </w:rPr>
        <w:t>оррекционного курса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16" w:name="PSBV1CRP2A"/>
      <w:bookmarkEnd w:id="16"/>
      <w:r>
        <w:rPr>
          <w:rFonts w:ascii="LiberationSerif" w:hAnsi="LiberationSerif"/>
          <w:color w:val="auto"/>
          <w:szCs w:val="20"/>
          <w:shd w:val="clear" w:color="auto" w:fill="FFFFFF"/>
        </w:rPr>
        <w:t>«Дефектологические занятия</w:t>
      </w:r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»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17" w:name="OSQE2Y3MDL"/>
      <w:bookmarkStart w:id="18" w:name="QLDSXDBLKP"/>
      <w:bookmarkStart w:id="19" w:name="I7DFQAUNN-"/>
      <w:bookmarkEnd w:id="17"/>
      <w:bookmarkEnd w:id="18"/>
      <w:bookmarkEnd w:id="19"/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на 2022-2023 учебный год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20" w:name="4BZHW4_4VV"/>
      <w:bookmarkStart w:id="21" w:name="YIKI_F4H5G"/>
      <w:bookmarkStart w:id="22" w:name="HVMGTB54IB"/>
      <w:bookmarkStart w:id="23" w:name="2VA-C2EK5C"/>
      <w:bookmarkStart w:id="24" w:name="TJZAKMD1RJ"/>
      <w:bookmarkStart w:id="25" w:name="KERA7NPC80"/>
      <w:bookmarkEnd w:id="20"/>
      <w:bookmarkEnd w:id="21"/>
      <w:bookmarkEnd w:id="22"/>
      <w:bookmarkEnd w:id="23"/>
      <w:bookmarkEnd w:id="24"/>
      <w:bookmarkEnd w:id="25"/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  <w:r>
        <w:rPr>
          <w:rFonts w:ascii="LiberationSerif" w:hAnsi="LiberationSerif"/>
          <w:color w:val="auto"/>
          <w:szCs w:val="20"/>
          <w:shd w:val="clear" w:color="auto" w:fill="FFFFFF"/>
        </w:rPr>
        <w:t>Составители</w:t>
      </w:r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: </w:t>
      </w:r>
      <w:proofErr w:type="spellStart"/>
      <w:r>
        <w:rPr>
          <w:rFonts w:ascii="LiberationSerif" w:hAnsi="LiberationSerif"/>
          <w:color w:val="auto"/>
          <w:szCs w:val="20"/>
          <w:shd w:val="clear" w:color="auto" w:fill="FFFFFF"/>
        </w:rPr>
        <w:t>Самохвалова</w:t>
      </w:r>
      <w:proofErr w:type="spellEnd"/>
      <w:r>
        <w:rPr>
          <w:rFonts w:ascii="LiberationSerif" w:hAnsi="LiberationSerif"/>
          <w:color w:val="auto"/>
          <w:szCs w:val="20"/>
          <w:shd w:val="clear" w:color="auto" w:fill="FFFFFF"/>
        </w:rPr>
        <w:t xml:space="preserve"> Наталья Геннадьевна,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right"/>
        <w:rPr>
          <w:rFonts w:ascii="LiberationSerif" w:hAnsi="LiberationSerif"/>
          <w:color w:val="auto"/>
          <w:szCs w:val="20"/>
          <w:shd w:val="clear" w:color="auto" w:fill="FFFFFF"/>
        </w:rPr>
      </w:pPr>
      <w:r>
        <w:rPr>
          <w:rFonts w:ascii="LiberationSerif" w:hAnsi="LiberationSerif" w:hint="eastAsia"/>
          <w:color w:val="auto"/>
          <w:szCs w:val="20"/>
          <w:shd w:val="clear" w:color="auto" w:fill="FFFFFF"/>
        </w:rPr>
        <w:t>учитель - дефектолог</w:t>
      </w: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26" w:name="TLAWH-ADPF"/>
      <w:bookmarkStart w:id="27" w:name="MMHBPAB9F5"/>
      <w:bookmarkStart w:id="28" w:name="-E4M63IW9U"/>
      <w:bookmarkStart w:id="29" w:name="RIVEP8D-S6"/>
      <w:bookmarkStart w:id="30" w:name="YS8GEDBIYT"/>
      <w:bookmarkStart w:id="31" w:name="PNEFPWGXFW"/>
      <w:bookmarkStart w:id="32" w:name="QLL5FYBPJZ"/>
      <w:bookmarkStart w:id="33" w:name="JDQIMJO3V4"/>
      <w:bookmarkStart w:id="34" w:name="42KP_C8IFM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0"/>
        <w:rPr>
          <w:rFonts w:ascii="LiberationSerif" w:hAnsi="LiberationSerif"/>
          <w:color w:val="auto"/>
          <w:szCs w:val="20"/>
          <w:shd w:val="clear" w:color="auto" w:fill="FFFFFF"/>
        </w:rPr>
      </w:pPr>
      <w:bookmarkStart w:id="35" w:name="_GoBack"/>
      <w:bookmarkEnd w:id="35"/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</w:p>
    <w:p w:rsidR="00E35A54" w:rsidRPr="00E35A54" w:rsidRDefault="00E35A54" w:rsidP="00E35A54">
      <w:pPr>
        <w:widowControl w:val="0"/>
        <w:autoSpaceDN w:val="0"/>
        <w:spacing w:after="0" w:line="240" w:lineRule="auto"/>
        <w:ind w:left="0" w:firstLine="227"/>
        <w:jc w:val="center"/>
        <w:rPr>
          <w:rFonts w:ascii="LiberationSerif" w:hAnsi="LiberationSerif"/>
          <w:color w:val="auto"/>
          <w:szCs w:val="20"/>
          <w:shd w:val="clear" w:color="auto" w:fill="FFFFFF"/>
        </w:rPr>
      </w:pPr>
      <w:r w:rsidRPr="00E35A54">
        <w:rPr>
          <w:rFonts w:ascii="LiberationSerif" w:hAnsi="LiberationSerif"/>
          <w:color w:val="auto"/>
          <w:szCs w:val="20"/>
          <w:shd w:val="clear" w:color="auto" w:fill="FFFFFF"/>
        </w:rPr>
        <w:t>Челябинск 2022</w:t>
      </w:r>
    </w:p>
    <w:p w:rsidR="000E6520" w:rsidRDefault="00162832" w:rsidP="00CE27FE">
      <w:pPr>
        <w:tabs>
          <w:tab w:val="center" w:pos="5103"/>
          <w:tab w:val="center" w:pos="8224"/>
        </w:tabs>
        <w:ind w:left="0" w:firstLine="0"/>
        <w:jc w:val="center"/>
      </w:pPr>
      <w:r>
        <w:rPr>
          <w:b/>
        </w:rPr>
        <w:lastRenderedPageBreak/>
        <w:t>Содержание</w:t>
      </w:r>
    </w:p>
    <w:p w:rsidR="000E6520" w:rsidRDefault="000E6520" w:rsidP="00701A32">
      <w:pPr>
        <w:pStyle w:val="a3"/>
        <w:spacing w:after="0" w:line="259" w:lineRule="auto"/>
        <w:ind w:right="5046" w:firstLine="0"/>
      </w:pPr>
    </w:p>
    <w:p w:rsidR="000E6520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>Пояснительная записка</w:t>
      </w:r>
    </w:p>
    <w:p w:rsidR="00701A32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>Общая характеристика коррекционного курса</w:t>
      </w:r>
    </w:p>
    <w:p w:rsidR="00701A32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>Место коррекционного курса в учебном плане</w:t>
      </w:r>
    </w:p>
    <w:p w:rsidR="00701A32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 xml:space="preserve">Ценностные ориентиры содержания коррекционного курса </w:t>
      </w:r>
    </w:p>
    <w:p w:rsidR="00701A32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 xml:space="preserve">Личностные, </w:t>
      </w:r>
      <w:r>
        <w:tab/>
      </w:r>
      <w:proofErr w:type="spellStart"/>
      <w:r>
        <w:t>метапредметные</w:t>
      </w:r>
      <w:proofErr w:type="spellEnd"/>
      <w:r>
        <w:t xml:space="preserve"> </w:t>
      </w:r>
      <w:r>
        <w:tab/>
        <w:t xml:space="preserve">и </w:t>
      </w:r>
      <w:r>
        <w:tab/>
        <w:t xml:space="preserve">предметные </w:t>
      </w:r>
      <w:r>
        <w:tab/>
        <w:t xml:space="preserve">результаты </w:t>
      </w:r>
      <w:r>
        <w:tab/>
        <w:t>освоения коррекционного</w:t>
      </w:r>
    </w:p>
    <w:p w:rsidR="00701A32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 xml:space="preserve">Содержание коррекционного курса </w:t>
      </w:r>
    </w:p>
    <w:p w:rsidR="00701A32" w:rsidRDefault="00701A32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>Тематическое планирование с определением основных видов учебной деятельности обучающихся</w:t>
      </w:r>
    </w:p>
    <w:p w:rsidR="00701A32" w:rsidRDefault="00F37053" w:rsidP="00701A32">
      <w:pPr>
        <w:pStyle w:val="a3"/>
        <w:numPr>
          <w:ilvl w:val="0"/>
          <w:numId w:val="27"/>
        </w:numPr>
        <w:spacing w:after="0" w:line="259" w:lineRule="auto"/>
        <w:jc w:val="left"/>
      </w:pPr>
      <w:r>
        <w:t>Методическая литература</w:t>
      </w:r>
    </w:p>
    <w:p w:rsidR="00701A32" w:rsidRPr="00701A32" w:rsidRDefault="00701A32" w:rsidP="00701A32">
      <w:pPr>
        <w:spacing w:after="0" w:line="259" w:lineRule="auto"/>
        <w:ind w:left="0" w:firstLine="0"/>
        <w:jc w:val="left"/>
        <w:rPr>
          <w:b/>
        </w:rPr>
      </w:pPr>
    </w:p>
    <w:p w:rsidR="00701A32" w:rsidRDefault="0016283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0E6520" w:rsidRDefault="00162832">
      <w:pPr>
        <w:spacing w:after="0" w:line="259" w:lineRule="auto"/>
        <w:ind w:left="0" w:firstLine="0"/>
        <w:jc w:val="left"/>
      </w:pPr>
      <w:r>
        <w:br w:type="page"/>
      </w:r>
    </w:p>
    <w:p w:rsidR="000E6520" w:rsidRDefault="00162832">
      <w:pPr>
        <w:numPr>
          <w:ilvl w:val="0"/>
          <w:numId w:val="1"/>
        </w:numPr>
        <w:spacing w:after="0" w:line="259" w:lineRule="auto"/>
        <w:ind w:right="1204" w:hanging="307"/>
        <w:jc w:val="left"/>
      </w:pPr>
      <w:r>
        <w:rPr>
          <w:b/>
        </w:rPr>
        <w:lastRenderedPageBreak/>
        <w:t xml:space="preserve">Пояснительная записка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93"/>
        <w:gridCol w:w="8366"/>
      </w:tblGrid>
      <w:tr w:rsidR="000E6520" w:rsidTr="00FF7EF9">
        <w:trPr>
          <w:trHeight w:val="191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t xml:space="preserve">1.1. Нормативные правовые и методические основы разработки программы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FF7EF9">
            <w:pPr>
              <w:pStyle w:val="11"/>
              <w:rPr>
                <w:color w:val="auto"/>
              </w:rPr>
            </w:pPr>
            <w:r>
              <w:t>В настоящее время в нашей стране разработан, принят и апробирован Федеральный государственный образовательный стандарт начального общего образования обучающихся с ограниченными возможностями здоровья (далее – Стандарт), обеспечивающий возможность удовлетворить в образовательном процессе особые образовательные потребности не только каждой категории обучающихся с ОВЗ, но и различных групп, входящих в каждую из них, независимо от того, где происходит их обучение: совместно с другими обучающимися, в отдельных классах, группах или в отдельных организациях.</w:t>
            </w:r>
          </w:p>
          <w:p w:rsidR="00FF7EF9" w:rsidRDefault="00FF7EF9" w:rsidP="00FF7EF9">
            <w:pPr>
              <w:pStyle w:val="11"/>
            </w:pPr>
            <w:r>
              <w:tab/>
              <w:t xml:space="preserve">Стандарт, обеспечивая равные возможности получения качественного начального общего образования, </w:t>
            </w:r>
            <w:proofErr w:type="gramStart"/>
            <w:r>
              <w:t>единство  образовательного</w:t>
            </w:r>
            <w:proofErr w:type="gramEnd"/>
            <w:r>
              <w:t xml:space="preserve"> пространства РФ, государственные гарантии уровня и качества образования, определяет требования к структуре адаптированных основных образовательных программ для различных категорий и групп обучающихся с ОВЗ (далее - АООП НОО), условиям их реализации и результатам их освоения.</w:t>
            </w:r>
          </w:p>
          <w:p w:rsidR="00FF7EF9" w:rsidRDefault="00FF7EF9" w:rsidP="00FF7EF9">
            <w:pPr>
              <w:pStyle w:val="11"/>
              <w:rPr>
                <w:color w:val="auto"/>
              </w:rPr>
            </w:pPr>
            <w:r>
              <w:t xml:space="preserve">Вариант 8.1. предполагает, что обучающийся с расстройствами </w:t>
            </w:r>
            <w:proofErr w:type="spellStart"/>
            <w:r>
              <w:t>аутисического</w:t>
            </w:r>
            <w:proofErr w:type="spellEnd"/>
            <w:r>
              <w:t xml:space="preserve"> спектра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календарные сроки </w:t>
            </w:r>
            <w:proofErr w:type="gramStart"/>
            <w:r>
              <w:t xml:space="preserve">   (</w:t>
            </w:r>
            <w:proofErr w:type="gramEnd"/>
            <w:r>
              <w:t>1 - 4 классы).</w:t>
            </w:r>
          </w:p>
          <w:p w:rsidR="00FF7EF9" w:rsidRDefault="00FF7EF9" w:rsidP="00FF7EF9">
            <w:pPr>
              <w:pStyle w:val="11"/>
              <w:rPr>
                <w:rFonts w:eastAsiaTheme="minorHAnsi"/>
              </w:rPr>
            </w:pPr>
            <w:r>
              <w:t>Вариант 8.2.</w:t>
            </w:r>
            <w:r>
              <w:rPr>
                <w:kern w:val="3"/>
              </w:rPr>
              <w:t xml:space="preserve"> предполагает, что обучающийся </w:t>
            </w:r>
            <w:r>
              <w:t xml:space="preserve">с расстройствами </w:t>
            </w:r>
            <w:proofErr w:type="spellStart"/>
            <w:r>
              <w:t>аутисического</w:t>
            </w:r>
            <w:proofErr w:type="spellEnd"/>
            <w:r>
              <w:t xml:space="preserve"> спектра </w:t>
            </w:r>
            <w:r>
              <w:rPr>
                <w:kern w:val="3"/>
              </w:rPr>
              <w:t xml:space="preserve">получает образование, сопоставимое по конечным достижениям с </w:t>
            </w:r>
            <w:proofErr w:type="gramStart"/>
            <w:r>
              <w:rPr>
                <w:kern w:val="3"/>
              </w:rPr>
              <w:t xml:space="preserve">образованием  </w:t>
            </w:r>
            <w:r>
              <w:t>сверстников</w:t>
            </w:r>
            <w:proofErr w:type="gramEnd"/>
            <w:r>
              <w:t xml:space="preserve">, не имеющих ограничений по возможностям здоровья, в пролонгированные сроки. Данный вариант предполагает пролонгированные сроки обучения: пять лет (с одним первым дополнительным классом) - для детей, получивших дошкольное образование; шесть лет </w:t>
            </w:r>
            <w:proofErr w:type="gramStart"/>
            <w:r>
              <w:t>( с</w:t>
            </w:r>
            <w:proofErr w:type="gramEnd"/>
            <w:r>
              <w:t xml:space="preserve"> двумя первыми дополнительными классами) - для детей, не получивших дошкольное образование, способствующее освоению НОО на основе АООП. Данный вариант предполагает в большей степени развитие у </w:t>
            </w:r>
            <w:proofErr w:type="gramStart"/>
            <w:r>
              <w:t>обучающихся  жизненной</w:t>
            </w:r>
            <w:proofErr w:type="gramEnd"/>
            <w:r>
              <w:t xml:space="preserve">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</w:t>
            </w:r>
          </w:p>
          <w:p w:rsidR="00FF7EF9" w:rsidRDefault="00FF7EF9" w:rsidP="00FF7EF9">
            <w:pPr>
              <w:pStyle w:val="11"/>
            </w:pPr>
            <w:r>
              <w:t xml:space="preserve"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</w:t>
            </w:r>
            <w:proofErr w:type="gramStart"/>
            <w:r>
              <w:t>также  применение</w:t>
            </w:r>
            <w:proofErr w:type="gramEnd"/>
            <w:r>
              <w:t xml:space="preserve"> как общих, так и специальных методов и приемов обучения.</w:t>
            </w:r>
          </w:p>
          <w:p w:rsidR="000E6520" w:rsidRDefault="00162832" w:rsidP="00FF7EF9">
            <w:pPr>
              <w:pStyle w:val="11"/>
            </w:pPr>
            <w:r>
              <w:t xml:space="preserve">Рабочая программа коррекционного курса «Дефектологические занятия» разработана в соответствии с:  </w:t>
            </w:r>
          </w:p>
          <w:p w:rsidR="00133368" w:rsidRPr="00133368" w:rsidRDefault="00133368" w:rsidP="00133368">
            <w:pPr>
              <w:pStyle w:val="c4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</w:rPr>
            </w:pPr>
            <w:r w:rsidRPr="00133368">
              <w:rPr>
                <w:rStyle w:val="c0"/>
                <w:color w:val="000000"/>
              </w:rPr>
              <w:t xml:space="preserve">Федерального Закона «Об образовании в Российской Федерации» № 273-ФЗ;                   </w:t>
            </w:r>
          </w:p>
          <w:p w:rsidR="00133368" w:rsidRPr="00133368" w:rsidRDefault="00133368" w:rsidP="00133368">
            <w:pPr>
              <w:pStyle w:val="c4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</w:rPr>
            </w:pPr>
            <w:r w:rsidRPr="00133368">
              <w:rPr>
                <w:rStyle w:val="c0"/>
                <w:color w:val="000000"/>
              </w:rPr>
              <w:t>Приказа Министерства образования и науки РФ № 1598 от 19 декабря 2014 года «Об утверждении Федерального государственного образовательного стандарта начального общего образования для детей с ОВЗ»;                            </w:t>
            </w:r>
          </w:p>
          <w:p w:rsidR="00133368" w:rsidRPr="00133368" w:rsidRDefault="00133368" w:rsidP="00133368">
            <w:pPr>
              <w:pStyle w:val="c4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</w:rPr>
            </w:pPr>
            <w:r w:rsidRPr="00133368">
              <w:rPr>
                <w:rStyle w:val="c0"/>
                <w:color w:val="000000"/>
              </w:rPr>
              <w:lastRenderedPageBreak/>
              <w:t>АООП НОО для детей с РАС;                                                                </w:t>
            </w:r>
          </w:p>
          <w:p w:rsidR="00133368" w:rsidRPr="00133368" w:rsidRDefault="00133368" w:rsidP="00133368">
            <w:pPr>
              <w:pStyle w:val="c4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Style w:val="c0"/>
                <w:color w:val="000000"/>
              </w:rPr>
            </w:pPr>
            <w:r w:rsidRPr="00133368">
              <w:rPr>
                <w:rStyle w:val="c0"/>
                <w:color w:val="000000"/>
              </w:rPr>
              <w:t xml:space="preserve">Постановления Главного государственного санитарного врача РФ от 29.12.2010 №189 «Об утверждении </w:t>
            </w:r>
            <w:proofErr w:type="spellStart"/>
            <w:r w:rsidRPr="00133368">
              <w:rPr>
                <w:rStyle w:val="c0"/>
                <w:color w:val="000000"/>
              </w:rPr>
              <w:t>СанПин</w:t>
            </w:r>
            <w:proofErr w:type="spellEnd"/>
            <w:r w:rsidRPr="00133368">
              <w:rPr>
                <w:rStyle w:val="c0"/>
                <w:color w:val="000000"/>
              </w:rPr>
              <w:t xml:space="preserve"> 2.4.2.2821 – 10 «Санитарно-эпидемиологические требования к условиям и организации обучения в общеобразовательных учреждениях»;        </w:t>
            </w:r>
          </w:p>
          <w:p w:rsidR="000E6520" w:rsidRPr="00133368" w:rsidRDefault="00133368" w:rsidP="00133368">
            <w:pPr>
              <w:pStyle w:val="c4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133368">
              <w:rPr>
                <w:rStyle w:val="c0"/>
                <w:color w:val="000000"/>
              </w:rPr>
              <w:t>Локальных нормативно-правовых документов, регламентирующих деятельность МБОУ СОШ№115</w:t>
            </w:r>
            <w:r w:rsidR="00162832">
              <w:t xml:space="preserve"> </w:t>
            </w:r>
          </w:p>
        </w:tc>
      </w:tr>
      <w:tr w:rsidR="000E6520">
        <w:trPr>
          <w:trHeight w:val="35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1.2. Цель и задачи коррекционного курса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24" w:line="258" w:lineRule="auto"/>
              <w:ind w:left="0" w:right="62" w:firstLine="317"/>
            </w:pPr>
            <w:r>
              <w:rPr>
                <w:b/>
              </w:rPr>
              <w:t xml:space="preserve">Цель </w:t>
            </w:r>
            <w:r>
              <w:t xml:space="preserve">коррекционного курса – применение разных форм взаимодействия с обучающимися, направленных на преодоление или ослабление проблем в познавательном развитии, формирование учебной мотивации.  </w:t>
            </w:r>
          </w:p>
          <w:p w:rsidR="000E6520" w:rsidRDefault="00162832">
            <w:pPr>
              <w:spacing w:after="22" w:line="259" w:lineRule="auto"/>
              <w:ind w:left="317" w:firstLine="0"/>
              <w:jc w:val="left"/>
            </w:pPr>
            <w:r>
              <w:rPr>
                <w:b/>
              </w:rPr>
              <w:t>Основные задачи</w:t>
            </w:r>
            <w:r>
              <w:t xml:space="preserve"> реализации содержания коррекционного курса: </w:t>
            </w:r>
          </w:p>
          <w:p w:rsidR="000E6520" w:rsidRDefault="00162832">
            <w:pPr>
              <w:numPr>
                <w:ilvl w:val="0"/>
                <w:numId w:val="11"/>
              </w:numPr>
              <w:spacing w:after="0" w:line="278" w:lineRule="auto"/>
              <w:ind w:right="32" w:firstLine="0"/>
              <w:jc w:val="left"/>
            </w:pPr>
            <w:r>
              <w:t xml:space="preserve">совершенствование движений, пространственно-временной ориентировки; – формирование учебной мотивации, умения планировать, осуществлять контроль и самоконтроль учебной деятельности; </w:t>
            </w:r>
          </w:p>
          <w:p w:rsidR="000E6520" w:rsidRDefault="00162832">
            <w:pPr>
              <w:numPr>
                <w:ilvl w:val="0"/>
                <w:numId w:val="11"/>
              </w:numPr>
              <w:spacing w:after="23" w:line="259" w:lineRule="auto"/>
              <w:ind w:right="32" w:firstLine="0"/>
              <w:jc w:val="left"/>
            </w:pPr>
            <w:r>
              <w:t xml:space="preserve">развитие самостоятельности; </w:t>
            </w:r>
          </w:p>
          <w:p w:rsidR="000E6520" w:rsidRDefault="00162832">
            <w:pPr>
              <w:numPr>
                <w:ilvl w:val="0"/>
                <w:numId w:val="11"/>
              </w:numPr>
              <w:spacing w:after="0" w:line="277" w:lineRule="auto"/>
              <w:ind w:right="32" w:firstLine="0"/>
              <w:jc w:val="left"/>
            </w:pPr>
            <w:r>
              <w:t xml:space="preserve">стимуляция сенсорно-перцептивных, </w:t>
            </w:r>
            <w:proofErr w:type="spellStart"/>
            <w:r>
              <w:t>мнемических</w:t>
            </w:r>
            <w:proofErr w:type="spellEnd"/>
            <w:r>
              <w:t xml:space="preserve"> и интеллектуальных процессов; </w:t>
            </w:r>
          </w:p>
          <w:p w:rsidR="000E6520" w:rsidRDefault="00162832">
            <w:pPr>
              <w:numPr>
                <w:ilvl w:val="0"/>
                <w:numId w:val="11"/>
              </w:numPr>
              <w:spacing w:after="0" w:line="259" w:lineRule="auto"/>
              <w:ind w:right="32" w:firstLine="0"/>
              <w:jc w:val="left"/>
            </w:pPr>
            <w:r>
              <w:t xml:space="preserve">содействие становлению сферы жизненной компетенции и преодолению различных дисфункций, а также достижению личностных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образования. </w:t>
            </w:r>
          </w:p>
        </w:tc>
      </w:tr>
    </w:tbl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5" w:line="259" w:lineRule="auto"/>
        <w:ind w:left="58" w:firstLine="0"/>
        <w:jc w:val="center"/>
        <w:rPr>
          <w:b/>
        </w:rPr>
      </w:pPr>
    </w:p>
    <w:p w:rsidR="000E6520" w:rsidRDefault="00162832">
      <w:pPr>
        <w:spacing w:after="25" w:line="259" w:lineRule="auto"/>
        <w:ind w:left="58" w:firstLine="0"/>
        <w:jc w:val="center"/>
      </w:pPr>
      <w:r>
        <w:rPr>
          <w:b/>
        </w:rPr>
        <w:t xml:space="preserve"> </w:t>
      </w:r>
    </w:p>
    <w:p w:rsidR="004D7D6F" w:rsidRDefault="004D7D6F" w:rsidP="00CE27FE">
      <w:pPr>
        <w:numPr>
          <w:ilvl w:val="0"/>
          <w:numId w:val="1"/>
        </w:numPr>
        <w:spacing w:after="0" w:line="259" w:lineRule="auto"/>
        <w:ind w:right="1204" w:hanging="307"/>
        <w:jc w:val="left"/>
        <w:rPr>
          <w:b/>
        </w:rPr>
        <w:sectPr w:rsidR="004D7D6F">
          <w:footerReference w:type="even" r:id="rId7"/>
          <w:footerReference w:type="default" r:id="rId8"/>
          <w:footerReference w:type="first" r:id="rId9"/>
          <w:pgSz w:w="11906" w:h="16838"/>
          <w:pgMar w:top="857" w:right="845" w:bottom="1091" w:left="852" w:header="720" w:footer="720" w:gutter="0"/>
          <w:cols w:space="720"/>
          <w:titlePg/>
        </w:sectPr>
      </w:pPr>
    </w:p>
    <w:p w:rsidR="000E6520" w:rsidRDefault="00162832" w:rsidP="00CE27FE">
      <w:pPr>
        <w:numPr>
          <w:ilvl w:val="0"/>
          <w:numId w:val="1"/>
        </w:numPr>
        <w:spacing w:after="0" w:line="259" w:lineRule="auto"/>
        <w:ind w:right="1204" w:hanging="307"/>
        <w:jc w:val="left"/>
      </w:pPr>
      <w:r w:rsidRPr="00CE27FE">
        <w:rPr>
          <w:b/>
        </w:rPr>
        <w:lastRenderedPageBreak/>
        <w:t xml:space="preserve">Общая характеристика коррекционного курса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3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93"/>
        <w:gridCol w:w="8366"/>
      </w:tblGrid>
      <w:tr w:rsidR="000E6520">
        <w:trPr>
          <w:trHeight w:val="41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t xml:space="preserve">2.1. Общая характеристика коррекционного курса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2" w:line="277" w:lineRule="auto"/>
              <w:ind w:left="0" w:firstLine="317"/>
            </w:pPr>
            <w:r>
              <w:t>Курс «Дефектологические зан</w:t>
            </w:r>
            <w:r w:rsidR="00133368">
              <w:t xml:space="preserve">ятия» включен в АООП НОО </w:t>
            </w:r>
            <w:proofErr w:type="gramStart"/>
            <w:r w:rsidR="00133368">
              <w:t xml:space="preserve">РАС </w:t>
            </w:r>
            <w:r>
              <w:t xml:space="preserve"> на</w:t>
            </w:r>
            <w:proofErr w:type="gramEnd"/>
            <w:r>
              <w:t xml:space="preserve"> основании рекомендаций психолого-медико-педагогической комиссии. </w:t>
            </w:r>
          </w:p>
          <w:p w:rsidR="000E6520" w:rsidRDefault="00162832">
            <w:pPr>
              <w:spacing w:after="32" w:line="252" w:lineRule="auto"/>
              <w:ind w:left="0" w:right="65" w:firstLine="317"/>
            </w:pPr>
            <w:r>
              <w:t xml:space="preserve">Дефектологические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      </w:r>
            <w:proofErr w:type="spellStart"/>
            <w:r>
              <w:t>дезадаптации</w:t>
            </w:r>
            <w:proofErr w:type="spellEnd"/>
            <w:r>
              <w:t xml:space="preserve"> и отклонений в формировании личности, помогают лучшему усвоению учебной информации. </w:t>
            </w:r>
          </w:p>
          <w:p w:rsidR="000E6520" w:rsidRDefault="00162832">
            <w:pPr>
              <w:spacing w:after="0" w:line="254" w:lineRule="auto"/>
              <w:ind w:left="0" w:right="59" w:firstLine="317"/>
            </w:pPr>
            <w:r>
              <w:t xml:space="preserve">Курс «Дефектологические занятия» реализуется на протяжении всего периода начального образования и позволяет стимулировать </w:t>
            </w:r>
            <w:proofErr w:type="spellStart"/>
            <w:r>
              <w:t>сенсорноперцептивные</w:t>
            </w:r>
            <w:proofErr w:type="spellEnd"/>
            <w:r>
              <w:t xml:space="preserve">, </w:t>
            </w:r>
            <w:proofErr w:type="spellStart"/>
            <w:r>
              <w:t>мнемические</w:t>
            </w:r>
            <w:proofErr w:type="spellEnd"/>
            <w:r>
              <w:t xml:space="preserve"> и интеллектуальные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возможностей, формировать сферу жизненной компетенции обучающегося с РАС. </w:t>
            </w:r>
          </w:p>
          <w:p w:rsidR="000E6520" w:rsidRDefault="00162832">
            <w:pPr>
              <w:spacing w:after="0" w:line="259" w:lineRule="auto"/>
              <w:ind w:left="0" w:right="68" w:firstLine="317"/>
            </w:pPr>
            <w:r>
              <w:t xml:space="preserve">Курс «Дефектологические занятия» полезен для освоения всех предметных областей, поскольку недостатки со стороны основных познавательных процессов, </w:t>
            </w:r>
            <w:proofErr w:type="spellStart"/>
            <w:r>
              <w:t>саморегуляции</w:t>
            </w:r>
            <w:proofErr w:type="spellEnd"/>
            <w:r>
              <w:t xml:space="preserve">, адаптивности, а также </w:t>
            </w:r>
            <w:proofErr w:type="spellStart"/>
            <w:r>
              <w:t>несформированность</w:t>
            </w:r>
            <w:proofErr w:type="spellEnd"/>
            <w:r>
              <w:t xml:space="preserve"> </w:t>
            </w:r>
          </w:p>
        </w:tc>
      </w:tr>
      <w:tr w:rsidR="000E6520">
        <w:trPr>
          <w:trHeight w:val="71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2" w:lineRule="auto"/>
              <w:ind w:left="0" w:right="61" w:firstLine="0"/>
            </w:pPr>
            <w:r>
              <w:t xml:space="preserve">школьной мотивации и (или) мотивационные искажения препятствуют успешному обучению даже в специально созданных условиях. Наиболее велика его роль в подготовке базы для успешной социализации, формировании сферы жизненной компетенции. </w:t>
            </w:r>
          </w:p>
          <w:p w:rsidR="000E6520" w:rsidRDefault="00162832">
            <w:pPr>
              <w:spacing w:after="0" w:line="256" w:lineRule="auto"/>
              <w:ind w:left="0" w:right="59" w:firstLine="317"/>
            </w:pPr>
            <w:r>
              <w:t xml:space="preserve">Важнейшее и системообразующее значение имеет раздел «Формирование и развитие произвольной регуляции деятельности», направленный на формирование и совершенствование произвольной регуляции. Формирование этой способности рассматривается как приоритетная задача </w:t>
            </w:r>
            <w:proofErr w:type="spellStart"/>
            <w:r>
              <w:t>психологопедагогического</w:t>
            </w:r>
            <w:proofErr w:type="spellEnd"/>
            <w:r>
              <w:t xml:space="preserve"> сопровождения образовательного процесса в целом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результатов.  </w:t>
            </w:r>
          </w:p>
          <w:p w:rsidR="000E6520" w:rsidRDefault="00162832">
            <w:pPr>
              <w:spacing w:after="0" w:line="244" w:lineRule="auto"/>
              <w:ind w:left="0" w:right="64" w:firstLine="317"/>
            </w:pPr>
            <w:r>
              <w:t xml:space="preserve">Раздел «Развитие познавательной сферы и целенаправленное формирование высших психических функций», направленный на активизацию познавательной деятельности, ставит задачу формирования ее </w:t>
            </w:r>
            <w:proofErr w:type="spellStart"/>
            <w:r>
              <w:t>операционального</w:t>
            </w:r>
            <w:proofErr w:type="spellEnd"/>
            <w:r>
              <w:t xml:space="preserve"> состава. Вместе с тем любая </w:t>
            </w:r>
            <w:proofErr w:type="spellStart"/>
            <w:r>
              <w:t>психокоррекционная</w:t>
            </w:r>
            <w:proofErr w:type="spellEnd"/>
            <w:r>
              <w:t xml:space="preserve"> работа с ребенком должна способствовать улучшению познавательной деятельности, результатом которой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 </w:t>
            </w:r>
          </w:p>
          <w:p w:rsidR="000E6520" w:rsidRDefault="00162832">
            <w:pPr>
              <w:spacing w:after="16" w:line="265" w:lineRule="auto"/>
              <w:ind w:left="0" w:right="62" w:firstLine="317"/>
            </w:pPr>
            <w:r>
              <w:t xml:space="preserve">Эффективность дефектологических занятий может быть достигнута только при обеспечении соблюдения принципа комплексности, когда реализуется тесное взаимодействие учителя-дефектолога с учителем, </w:t>
            </w:r>
            <w:proofErr w:type="spellStart"/>
            <w:r>
              <w:t>педагогомпсихологом</w:t>
            </w:r>
            <w:proofErr w:type="spellEnd"/>
            <w:r>
              <w:t xml:space="preserve">, учителем-логопедом, родителями и др. </w:t>
            </w:r>
          </w:p>
          <w:p w:rsidR="000E6520" w:rsidRDefault="00162832">
            <w:pPr>
              <w:spacing w:after="0" w:line="259" w:lineRule="auto"/>
              <w:ind w:left="317" w:firstLine="0"/>
              <w:jc w:val="left"/>
            </w:pPr>
            <w:r>
              <w:t xml:space="preserve">Форма организации занятий – групповая, подгрупповая. Продолжительность занятия – до 40 минут. </w:t>
            </w:r>
          </w:p>
        </w:tc>
      </w:tr>
    </w:tbl>
    <w:p w:rsidR="00CE27FE" w:rsidRDefault="00CE27FE">
      <w:pPr>
        <w:spacing w:after="24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4" w:line="259" w:lineRule="auto"/>
        <w:ind w:left="58" w:firstLine="0"/>
        <w:jc w:val="center"/>
        <w:rPr>
          <w:b/>
        </w:rPr>
      </w:pPr>
    </w:p>
    <w:p w:rsidR="00CE27FE" w:rsidRDefault="00CE27FE">
      <w:pPr>
        <w:spacing w:after="24" w:line="259" w:lineRule="auto"/>
        <w:ind w:left="58" w:firstLine="0"/>
        <w:jc w:val="center"/>
        <w:rPr>
          <w:b/>
        </w:rPr>
      </w:pPr>
    </w:p>
    <w:p w:rsidR="000E6520" w:rsidRDefault="00162832">
      <w:pPr>
        <w:spacing w:after="24" w:line="259" w:lineRule="auto"/>
        <w:ind w:left="58" w:firstLine="0"/>
        <w:jc w:val="center"/>
      </w:pPr>
      <w:r>
        <w:rPr>
          <w:b/>
        </w:rPr>
        <w:t xml:space="preserve"> </w:t>
      </w:r>
    </w:p>
    <w:p w:rsidR="000E6520" w:rsidRDefault="00162832">
      <w:pPr>
        <w:pStyle w:val="1"/>
        <w:ind w:left="401" w:right="8" w:hanging="401"/>
      </w:pPr>
      <w:r>
        <w:lastRenderedPageBreak/>
        <w:t xml:space="preserve">Место коррекционного курса в учебном плане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  <w:r w:rsidR="00FF7EF9">
        <w:t>8.1</w:t>
      </w:r>
    </w:p>
    <w:tbl>
      <w:tblPr>
        <w:tblStyle w:val="TableGrid"/>
        <w:tblW w:w="10721" w:type="dxa"/>
        <w:tblInd w:w="-108" w:type="dxa"/>
        <w:tblCellMar>
          <w:top w:w="7" w:type="dxa"/>
          <w:left w:w="48" w:type="dxa"/>
        </w:tblCellMar>
        <w:tblLook w:val="04A0" w:firstRow="1" w:lastRow="0" w:firstColumn="1" w:lastColumn="0" w:noHBand="0" w:noVBand="1"/>
      </w:tblPr>
      <w:tblGrid>
        <w:gridCol w:w="2141"/>
        <w:gridCol w:w="1273"/>
        <w:gridCol w:w="2076"/>
        <w:gridCol w:w="1559"/>
        <w:gridCol w:w="2076"/>
        <w:gridCol w:w="1596"/>
      </w:tblGrid>
      <w:tr w:rsidR="000E6520" w:rsidTr="00FF7EF9">
        <w:trPr>
          <w:trHeight w:val="5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60" w:firstLine="0"/>
              <w:jc w:val="left"/>
            </w:pPr>
            <w:r>
              <w:t xml:space="preserve">3.1. Предметная область </w:t>
            </w:r>
          </w:p>
        </w:tc>
        <w:tc>
          <w:tcPr>
            <w:tcW w:w="6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520" w:rsidRDefault="00162832">
            <w:pPr>
              <w:spacing w:after="24" w:line="259" w:lineRule="auto"/>
              <w:ind w:left="0" w:right="27" w:firstLine="0"/>
              <w:jc w:val="center"/>
            </w:pPr>
            <w:r>
              <w:rPr>
                <w:b/>
              </w:rPr>
              <w:t>Предметная область:</w:t>
            </w:r>
            <w:r>
              <w:t xml:space="preserve"> Коррекционно-развивающая область </w:t>
            </w:r>
          </w:p>
          <w:p w:rsidR="000E6520" w:rsidRDefault="00162832">
            <w:pPr>
              <w:spacing w:after="0" w:line="259" w:lineRule="auto"/>
              <w:ind w:left="374" w:firstLine="0"/>
              <w:jc w:val="left"/>
            </w:pPr>
            <w:r>
              <w:rPr>
                <w:b/>
              </w:rPr>
              <w:t>Коррекционный курс:</w:t>
            </w:r>
            <w:r>
              <w:t xml:space="preserve"> Дефектологические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</w:tr>
      <w:tr w:rsidR="000E6520" w:rsidTr="00FF7EF9">
        <w:trPr>
          <w:trHeight w:val="5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60" w:firstLine="0"/>
              <w:jc w:val="left"/>
            </w:pPr>
            <w:r>
              <w:t xml:space="preserve">3.2. Сроки изучения </w:t>
            </w:r>
          </w:p>
        </w:tc>
        <w:tc>
          <w:tcPr>
            <w:tcW w:w="6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520" w:rsidRDefault="00162832">
            <w:pPr>
              <w:spacing w:after="17" w:line="259" w:lineRule="auto"/>
              <w:ind w:left="374" w:firstLine="0"/>
              <w:jc w:val="left"/>
            </w:pPr>
            <w:r>
              <w:rPr>
                <w:b/>
              </w:rPr>
              <w:t>Срок изучения:</w:t>
            </w:r>
            <w:r w:rsidR="00FF7EF9">
              <w:t xml:space="preserve"> 4</w:t>
            </w:r>
            <w:r>
              <w:t xml:space="preserve"> </w:t>
            </w:r>
            <w:r w:rsidR="00FF7EF9">
              <w:t>года</w:t>
            </w:r>
            <w:r>
              <w:t xml:space="preserve"> </w:t>
            </w:r>
          </w:p>
          <w:p w:rsidR="000E6520" w:rsidRDefault="00162832" w:rsidP="00FF7EF9">
            <w:pPr>
              <w:spacing w:after="0" w:line="259" w:lineRule="auto"/>
              <w:ind w:left="374" w:firstLine="0"/>
              <w:jc w:val="left"/>
            </w:pPr>
            <w:r>
              <w:rPr>
                <w:b/>
              </w:rPr>
              <w:t>Класс:</w:t>
            </w:r>
            <w:r w:rsidR="00FF7EF9">
              <w:t xml:space="preserve"> 1</w:t>
            </w:r>
            <w:r>
              <w:t>– 4 класс</w:t>
            </w:r>
            <w:r>
              <w:rPr>
                <w:i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</w:tr>
      <w:tr w:rsidR="000E6520">
        <w:trPr>
          <w:trHeight w:val="286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60" w:firstLine="0"/>
              <w:jc w:val="left"/>
            </w:pPr>
            <w:r>
              <w:t xml:space="preserve">3.3. Количество часов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20" w:rsidRDefault="00162832">
            <w:pPr>
              <w:spacing w:after="0" w:line="259" w:lineRule="auto"/>
              <w:ind w:left="0" w:right="25" w:firstLine="0"/>
              <w:jc w:val="center"/>
            </w:pPr>
            <w:r>
              <w:t xml:space="preserve">Всего 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6520" w:rsidRDefault="00162832">
            <w:pPr>
              <w:spacing w:after="0" w:line="259" w:lineRule="auto"/>
              <w:ind w:left="0" w:right="-45" w:firstLine="0"/>
              <w:jc w:val="right"/>
            </w:pPr>
            <w:r>
              <w:t>в том числе по классам / годам обучения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EF9" w:rsidTr="00FF7E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EF9" w:rsidRDefault="00FF7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  <w:p w:rsidR="00FF7EF9" w:rsidRDefault="00FF7EF9">
            <w:pPr>
              <w:spacing w:after="0" w:line="259" w:lineRule="auto"/>
              <w:ind w:left="0" w:right="17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6" w:firstLine="0"/>
              <w:jc w:val="center"/>
            </w:pPr>
            <w:r>
              <w:t xml:space="preserve">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7" w:firstLine="0"/>
              <w:jc w:val="center"/>
            </w:pPr>
            <w:r>
              <w:t xml:space="preserve">4 </w:t>
            </w:r>
          </w:p>
        </w:tc>
      </w:tr>
      <w:tr w:rsidR="00FF7EF9" w:rsidTr="00FF7E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FF7EF9">
            <w:pPr>
              <w:spacing w:after="0" w:line="259" w:lineRule="auto"/>
              <w:ind w:left="0" w:right="20" w:firstLine="0"/>
              <w:jc w:val="center"/>
            </w:pPr>
            <w:r>
              <w:t xml:space="preserve">135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FF7EF9">
            <w:pPr>
              <w:spacing w:after="0" w:line="259" w:lineRule="auto"/>
              <w:ind w:left="0" w:right="20" w:firstLine="0"/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7" w:firstLine="0"/>
              <w:jc w:val="center"/>
            </w:pPr>
            <w:r>
              <w:t xml:space="preserve">34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6" w:firstLine="0"/>
              <w:jc w:val="center"/>
            </w:pPr>
            <w:r>
              <w:t xml:space="preserve">34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>
            <w:pPr>
              <w:spacing w:after="0" w:line="259" w:lineRule="auto"/>
              <w:ind w:left="0" w:right="17" w:firstLine="0"/>
              <w:jc w:val="center"/>
            </w:pPr>
            <w:r>
              <w:t xml:space="preserve">34 </w:t>
            </w:r>
          </w:p>
        </w:tc>
      </w:tr>
    </w:tbl>
    <w:p w:rsidR="00CE27FE" w:rsidRDefault="00162832">
      <w:pPr>
        <w:spacing w:after="30" w:line="259" w:lineRule="auto"/>
        <w:ind w:left="0" w:firstLine="0"/>
        <w:jc w:val="left"/>
      </w:pPr>
      <w:r>
        <w:t xml:space="preserve"> </w:t>
      </w:r>
    </w:p>
    <w:p w:rsidR="00FF7EF9" w:rsidRDefault="00FF7EF9">
      <w:pPr>
        <w:spacing w:after="30" w:line="259" w:lineRule="auto"/>
        <w:ind w:left="0" w:firstLine="0"/>
        <w:jc w:val="left"/>
      </w:pPr>
    </w:p>
    <w:p w:rsidR="00FF7EF9" w:rsidRDefault="00FF7EF9">
      <w:pPr>
        <w:spacing w:after="30" w:line="259" w:lineRule="auto"/>
        <w:ind w:left="0" w:firstLine="0"/>
        <w:jc w:val="left"/>
      </w:pPr>
    </w:p>
    <w:p w:rsidR="00FF7EF9" w:rsidRDefault="00FF7EF9" w:rsidP="00FF7EF9">
      <w:pPr>
        <w:spacing w:after="0" w:line="259" w:lineRule="auto"/>
        <w:ind w:left="0" w:firstLine="0"/>
        <w:jc w:val="left"/>
      </w:pPr>
      <w:r>
        <w:t>8.2</w:t>
      </w:r>
    </w:p>
    <w:tbl>
      <w:tblPr>
        <w:tblStyle w:val="TableGrid"/>
        <w:tblW w:w="10721" w:type="dxa"/>
        <w:tblInd w:w="-108" w:type="dxa"/>
        <w:tblCellMar>
          <w:top w:w="7" w:type="dxa"/>
          <w:left w:w="48" w:type="dxa"/>
        </w:tblCellMar>
        <w:tblLook w:val="04A0" w:firstRow="1" w:lastRow="0" w:firstColumn="1" w:lastColumn="0" w:noHBand="0" w:noVBand="1"/>
      </w:tblPr>
      <w:tblGrid>
        <w:gridCol w:w="2141"/>
        <w:gridCol w:w="1273"/>
        <w:gridCol w:w="1366"/>
        <w:gridCol w:w="1450"/>
        <w:gridCol w:w="1447"/>
        <w:gridCol w:w="1448"/>
        <w:gridCol w:w="1596"/>
      </w:tblGrid>
      <w:tr w:rsidR="00FF7EF9" w:rsidTr="00EB4FAD">
        <w:trPr>
          <w:trHeight w:val="5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60" w:firstLine="0"/>
              <w:jc w:val="left"/>
            </w:pPr>
            <w:r>
              <w:t xml:space="preserve">3.1. Предметная область 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EF9" w:rsidRDefault="00FF7EF9" w:rsidP="00EB4FAD">
            <w:pPr>
              <w:spacing w:after="24" w:line="259" w:lineRule="auto"/>
              <w:ind w:left="0" w:right="27" w:firstLine="0"/>
              <w:jc w:val="center"/>
            </w:pPr>
            <w:r>
              <w:rPr>
                <w:b/>
              </w:rPr>
              <w:t>Предметная область:</w:t>
            </w:r>
            <w:r>
              <w:t xml:space="preserve"> Коррекционно-развивающая область </w:t>
            </w:r>
          </w:p>
          <w:p w:rsidR="00FF7EF9" w:rsidRDefault="00FF7EF9" w:rsidP="00EB4FAD">
            <w:pPr>
              <w:spacing w:after="0" w:line="259" w:lineRule="auto"/>
              <w:ind w:left="374" w:firstLine="0"/>
              <w:jc w:val="left"/>
            </w:pPr>
            <w:r>
              <w:rPr>
                <w:b/>
              </w:rPr>
              <w:t>Коррекционный курс:</w:t>
            </w:r>
            <w:r>
              <w:t xml:space="preserve"> Дефектологические занятия</w:t>
            </w:r>
            <w:r>
              <w:rPr>
                <w:i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160" w:line="259" w:lineRule="auto"/>
              <w:ind w:left="0" w:firstLine="0"/>
              <w:jc w:val="left"/>
            </w:pPr>
          </w:p>
        </w:tc>
      </w:tr>
      <w:tr w:rsidR="00FF7EF9" w:rsidTr="00EB4FAD">
        <w:trPr>
          <w:trHeight w:val="562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60" w:firstLine="0"/>
              <w:jc w:val="left"/>
            </w:pPr>
            <w:r>
              <w:t xml:space="preserve">3.2. Сроки изучения 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EF9" w:rsidRDefault="00FF7EF9" w:rsidP="00EB4FAD">
            <w:pPr>
              <w:spacing w:after="17" w:line="259" w:lineRule="auto"/>
              <w:ind w:left="374" w:firstLine="0"/>
              <w:jc w:val="left"/>
            </w:pPr>
            <w:r>
              <w:rPr>
                <w:b/>
              </w:rPr>
              <w:t>Срок изучения:</w:t>
            </w:r>
            <w:r>
              <w:t xml:space="preserve"> 5 лет </w:t>
            </w:r>
          </w:p>
          <w:p w:rsidR="00FF7EF9" w:rsidRDefault="00FF7EF9" w:rsidP="00EB4FAD">
            <w:pPr>
              <w:spacing w:after="0" w:line="259" w:lineRule="auto"/>
              <w:ind w:left="374" w:firstLine="0"/>
              <w:jc w:val="left"/>
            </w:pPr>
            <w:r>
              <w:rPr>
                <w:b/>
              </w:rPr>
              <w:t>Класс:</w:t>
            </w:r>
            <w:r>
              <w:t xml:space="preserve"> 1, 1 дополнительный – 4 класс</w:t>
            </w:r>
            <w:r>
              <w:rPr>
                <w:i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160" w:line="259" w:lineRule="auto"/>
              <w:ind w:left="0" w:firstLine="0"/>
              <w:jc w:val="left"/>
            </w:pPr>
          </w:p>
        </w:tc>
      </w:tr>
      <w:tr w:rsidR="00FF7EF9" w:rsidTr="00EB4FAD">
        <w:trPr>
          <w:trHeight w:val="286"/>
        </w:trPr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60" w:firstLine="0"/>
              <w:jc w:val="left"/>
            </w:pPr>
            <w:r>
              <w:t xml:space="preserve">3.3. Количество часов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EF9" w:rsidRDefault="00FF7EF9" w:rsidP="00EB4FAD">
            <w:pPr>
              <w:spacing w:after="0" w:line="259" w:lineRule="auto"/>
              <w:ind w:left="0" w:right="25" w:firstLine="0"/>
              <w:jc w:val="center"/>
            </w:pPr>
            <w:r>
              <w:t xml:space="preserve">Всего </w:t>
            </w:r>
          </w:p>
        </w:tc>
        <w:tc>
          <w:tcPr>
            <w:tcW w:w="5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7EF9" w:rsidRDefault="00FF7EF9" w:rsidP="00EB4FAD">
            <w:pPr>
              <w:spacing w:after="0" w:line="259" w:lineRule="auto"/>
              <w:ind w:left="0" w:right="-45" w:firstLine="0"/>
              <w:jc w:val="right"/>
            </w:pPr>
            <w:r>
              <w:t>в том числе по классам / годам обучения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F7EF9" w:rsidTr="00EB4FA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EF9" w:rsidRDefault="00FF7EF9" w:rsidP="00EB4F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1 доп.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2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6" w:firstLine="0"/>
              <w:jc w:val="center"/>
            </w:pPr>
            <w:r>
              <w:t xml:space="preserve">3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4 </w:t>
            </w:r>
          </w:p>
        </w:tc>
      </w:tr>
      <w:tr w:rsidR="00FF7EF9" w:rsidTr="00EB4FA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20" w:firstLine="0"/>
              <w:jc w:val="center"/>
            </w:pPr>
            <w:r>
              <w:t xml:space="preserve">168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33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20" w:firstLine="0"/>
              <w:jc w:val="center"/>
            </w:pPr>
            <w:r>
              <w:t xml:space="preserve">33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34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6" w:firstLine="0"/>
              <w:jc w:val="center"/>
            </w:pPr>
            <w:r>
              <w:t xml:space="preserve">34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F9" w:rsidRDefault="00FF7EF9" w:rsidP="00EB4FAD">
            <w:pPr>
              <w:spacing w:after="0" w:line="259" w:lineRule="auto"/>
              <w:ind w:left="0" w:right="17" w:firstLine="0"/>
              <w:jc w:val="center"/>
            </w:pPr>
            <w:r>
              <w:t xml:space="preserve">34 </w:t>
            </w:r>
          </w:p>
        </w:tc>
      </w:tr>
    </w:tbl>
    <w:p w:rsidR="00FF7EF9" w:rsidRDefault="00FF7EF9">
      <w:pPr>
        <w:spacing w:after="30" w:line="259" w:lineRule="auto"/>
        <w:ind w:left="0" w:firstLine="0"/>
        <w:jc w:val="left"/>
        <w:sectPr w:rsidR="00FF7EF9">
          <w:pgSz w:w="11906" w:h="16838"/>
          <w:pgMar w:top="857" w:right="845" w:bottom="1091" w:left="852" w:header="720" w:footer="720" w:gutter="0"/>
          <w:cols w:space="720"/>
          <w:titlePg/>
        </w:sectPr>
      </w:pPr>
    </w:p>
    <w:p w:rsidR="000E6520" w:rsidRDefault="000E6520">
      <w:pPr>
        <w:spacing w:after="30" w:line="259" w:lineRule="auto"/>
        <w:ind w:left="0" w:firstLine="0"/>
        <w:jc w:val="left"/>
      </w:pPr>
    </w:p>
    <w:p w:rsidR="000E6520" w:rsidRDefault="00162832">
      <w:pPr>
        <w:pStyle w:val="1"/>
        <w:ind w:left="386" w:right="11" w:hanging="386"/>
      </w:pPr>
      <w:r>
        <w:t xml:space="preserve">Описание ценностных ориентиров содержания коррекционного курса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p w:rsidR="004D7D6F" w:rsidRDefault="00162832" w:rsidP="009847B6">
      <w:pPr>
        <w:ind w:left="-15" w:firstLine="428"/>
        <w:jc w:val="left"/>
      </w:pPr>
      <w:r>
        <w:t>Содержание коррекционного курса «Дефектологические занятия» отражает следующие целевые установки начального общего образования обучающихся с РАС, сформулированные в АООП НОО РАС.</w:t>
      </w:r>
    </w:p>
    <w:p w:rsidR="000E6520" w:rsidRDefault="00162832" w:rsidP="004D7D6F">
      <w:pPr>
        <w:ind w:left="0" w:firstLine="0"/>
        <w:jc w:val="left"/>
      </w:pPr>
      <w:r>
        <w:t xml:space="preserve"> </w:t>
      </w:r>
      <w:r>
        <w:rPr>
          <w:b/>
          <w:i/>
        </w:rPr>
        <w:t xml:space="preserve">1. Формирование основ гражданской идентичности личности на основе: </w:t>
      </w:r>
    </w:p>
    <w:p w:rsidR="000E6520" w:rsidRDefault="00162832" w:rsidP="009847B6">
      <w:pPr>
        <w:numPr>
          <w:ilvl w:val="0"/>
          <w:numId w:val="2"/>
        </w:numPr>
        <w:ind w:firstLine="428"/>
        <w:jc w:val="left"/>
      </w:pPr>
      <w:r>
        <w:t xml:space="preserve">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0E6520" w:rsidRDefault="00162832" w:rsidP="009847B6">
      <w:pPr>
        <w:numPr>
          <w:ilvl w:val="0"/>
          <w:numId w:val="2"/>
        </w:numPr>
        <w:ind w:firstLine="428"/>
        <w:jc w:val="left"/>
      </w:pPr>
      <w:r>
        <w:t xml:space="preserve">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0E6520" w:rsidRDefault="00162832" w:rsidP="009847B6">
      <w:pPr>
        <w:spacing w:after="22" w:line="259" w:lineRule="auto"/>
        <w:ind w:left="0" w:right="109" w:firstLine="0"/>
        <w:jc w:val="left"/>
      </w:pPr>
      <w:r>
        <w:rPr>
          <w:b/>
          <w:i/>
        </w:rPr>
        <w:t>2. Формирование психологических условий развития общения, сотрудничества на основе</w:t>
      </w:r>
      <w:r>
        <w:t xml:space="preserve">: </w:t>
      </w:r>
    </w:p>
    <w:p w:rsidR="000E6520" w:rsidRDefault="00162832" w:rsidP="009847B6">
      <w:pPr>
        <w:numPr>
          <w:ilvl w:val="0"/>
          <w:numId w:val="3"/>
        </w:numPr>
        <w:ind w:firstLine="428"/>
        <w:jc w:val="left"/>
      </w:pPr>
      <w:r>
        <w:t xml:space="preserve">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0E6520" w:rsidRDefault="00162832" w:rsidP="009847B6">
      <w:pPr>
        <w:numPr>
          <w:ilvl w:val="0"/>
          <w:numId w:val="3"/>
        </w:numPr>
        <w:ind w:firstLine="428"/>
        <w:jc w:val="left"/>
      </w:pPr>
      <w:r>
        <w:t xml:space="preserve">уважения к окружающим - умения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0E6520" w:rsidRDefault="00162832" w:rsidP="009847B6">
      <w:pPr>
        <w:spacing w:after="1" w:line="281" w:lineRule="auto"/>
        <w:ind w:left="-15" w:right="-10" w:firstLine="418"/>
        <w:jc w:val="left"/>
      </w:pPr>
      <w:r>
        <w:rPr>
          <w:b/>
          <w:i/>
        </w:rPr>
        <w:t xml:space="preserve">3. Развитие ценностно-смысловой сферы личности на основе общечеловеческих принципов нравственности и гуманизма: </w:t>
      </w:r>
    </w:p>
    <w:p w:rsidR="000E6520" w:rsidRDefault="00162832" w:rsidP="009847B6">
      <w:pPr>
        <w:numPr>
          <w:ilvl w:val="0"/>
          <w:numId w:val="4"/>
        </w:numPr>
        <w:ind w:firstLine="428"/>
        <w:jc w:val="left"/>
      </w:pPr>
      <w:r>
        <w:t xml:space="preserve">принятия и уважения ценностей семьи и образовательной организации, коллектива и </w:t>
      </w:r>
      <w:proofErr w:type="gramStart"/>
      <w:r>
        <w:t>общества</w:t>
      </w:r>
      <w:proofErr w:type="gramEnd"/>
      <w:r>
        <w:t xml:space="preserve"> и стремления следовать им; </w:t>
      </w:r>
    </w:p>
    <w:p w:rsidR="000E6520" w:rsidRDefault="00162832" w:rsidP="009847B6">
      <w:pPr>
        <w:numPr>
          <w:ilvl w:val="0"/>
          <w:numId w:val="4"/>
        </w:numPr>
        <w:ind w:firstLine="428"/>
        <w:jc w:val="left"/>
      </w:pPr>
      <w:r>
        <w:t xml:space="preserve"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 </w:t>
      </w:r>
    </w:p>
    <w:p w:rsidR="000E6520" w:rsidRDefault="00162832" w:rsidP="009847B6">
      <w:pPr>
        <w:numPr>
          <w:ilvl w:val="0"/>
          <w:numId w:val="4"/>
        </w:numPr>
        <w:ind w:firstLine="428"/>
        <w:jc w:val="left"/>
      </w:pPr>
      <w:r>
        <w:t xml:space="preserve">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0E6520" w:rsidRDefault="00162832" w:rsidP="009847B6">
      <w:pPr>
        <w:spacing w:after="1" w:line="281" w:lineRule="auto"/>
        <w:ind w:left="-15" w:right="-10" w:firstLine="418"/>
        <w:jc w:val="left"/>
      </w:pPr>
      <w:r>
        <w:rPr>
          <w:b/>
          <w:i/>
        </w:rPr>
        <w:t xml:space="preserve">4. Развитие умения учиться как первого шага к самообразованию и самовоспитанию, а именно: </w:t>
      </w:r>
    </w:p>
    <w:p w:rsidR="000E6520" w:rsidRDefault="00162832" w:rsidP="009847B6">
      <w:pPr>
        <w:numPr>
          <w:ilvl w:val="0"/>
          <w:numId w:val="5"/>
        </w:numPr>
        <w:ind w:firstLine="428"/>
        <w:jc w:val="left"/>
      </w:pPr>
      <w:r>
        <w:t xml:space="preserve">развитие широких познавательных интересов, инициативы и любознательности, мотивов познания и творчества; </w:t>
      </w:r>
    </w:p>
    <w:p w:rsidR="000E6520" w:rsidRDefault="00162832" w:rsidP="009847B6">
      <w:pPr>
        <w:numPr>
          <w:ilvl w:val="0"/>
          <w:numId w:val="5"/>
        </w:numPr>
        <w:ind w:firstLine="428"/>
        <w:jc w:val="left"/>
      </w:pPr>
      <w:r>
        <w:t xml:space="preserve">формирование умения учиться и способности к организации своей деятельности (планированию, контролю, оценке); </w:t>
      </w:r>
    </w:p>
    <w:p w:rsidR="000E6520" w:rsidRDefault="00162832" w:rsidP="009847B6">
      <w:pPr>
        <w:spacing w:after="1" w:line="281" w:lineRule="auto"/>
        <w:ind w:left="-15" w:right="-10" w:firstLine="418"/>
        <w:jc w:val="left"/>
      </w:pPr>
      <w:r>
        <w:rPr>
          <w:b/>
          <w:i/>
        </w:rPr>
        <w:t xml:space="preserve">5. Развитие самостоятельности, инициативы и ответственности личности как условия ее </w:t>
      </w:r>
      <w:proofErr w:type="spellStart"/>
      <w:r>
        <w:rPr>
          <w:b/>
          <w:i/>
        </w:rPr>
        <w:t>самоактуализации</w:t>
      </w:r>
      <w:proofErr w:type="spellEnd"/>
      <w:r>
        <w:rPr>
          <w:b/>
          <w:i/>
        </w:rPr>
        <w:t xml:space="preserve">: </w:t>
      </w:r>
    </w:p>
    <w:p w:rsidR="000E6520" w:rsidRDefault="00162832" w:rsidP="009847B6">
      <w:pPr>
        <w:numPr>
          <w:ilvl w:val="0"/>
          <w:numId w:val="6"/>
        </w:numPr>
        <w:ind w:firstLine="428"/>
        <w:jc w:val="left"/>
      </w:pPr>
      <w:r>
        <w:t xml:space="preserve"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</w:t>
      </w:r>
    </w:p>
    <w:p w:rsidR="000E6520" w:rsidRDefault="00162832" w:rsidP="009847B6">
      <w:pPr>
        <w:numPr>
          <w:ilvl w:val="0"/>
          <w:numId w:val="6"/>
        </w:numPr>
        <w:ind w:firstLine="428"/>
        <w:jc w:val="left"/>
      </w:pPr>
      <w:r>
        <w:t xml:space="preserve">развитие готовности к самостоятельным поступкам и действиям, ответственности за их результаты; </w:t>
      </w:r>
    </w:p>
    <w:p w:rsidR="000E6520" w:rsidRDefault="00162832" w:rsidP="009847B6">
      <w:pPr>
        <w:numPr>
          <w:ilvl w:val="0"/>
          <w:numId w:val="6"/>
        </w:numPr>
        <w:ind w:firstLine="428"/>
        <w:jc w:val="left"/>
      </w:pPr>
      <w:r>
        <w:t xml:space="preserve">формирование целеустремленности и настойчивости в достижении целей, готовности к преодолению трудностей, жизненного оптимизма; </w:t>
      </w:r>
    </w:p>
    <w:p w:rsidR="000E6520" w:rsidRDefault="00162832" w:rsidP="009847B6">
      <w:pPr>
        <w:numPr>
          <w:ilvl w:val="0"/>
          <w:numId w:val="6"/>
        </w:numPr>
        <w:ind w:firstLine="428"/>
        <w:jc w:val="left"/>
      </w:pPr>
      <w:r>
        <w:t xml:space="preserve">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0E6520" w:rsidRDefault="00162832" w:rsidP="009847B6">
      <w:pPr>
        <w:spacing w:after="31" w:line="259" w:lineRule="auto"/>
        <w:ind w:left="428" w:firstLine="0"/>
        <w:jc w:val="left"/>
      </w:pPr>
      <w:r>
        <w:t xml:space="preserve"> </w:t>
      </w:r>
    </w:p>
    <w:p w:rsidR="00CE27FE" w:rsidRDefault="00CE27FE">
      <w:pPr>
        <w:numPr>
          <w:ilvl w:val="0"/>
          <w:numId w:val="7"/>
        </w:numPr>
        <w:spacing w:after="0" w:line="259" w:lineRule="auto"/>
        <w:ind w:hanging="574"/>
        <w:jc w:val="left"/>
        <w:rPr>
          <w:b/>
        </w:rPr>
        <w:sectPr w:rsidR="00CE27FE">
          <w:pgSz w:w="11906" w:h="16838"/>
          <w:pgMar w:top="857" w:right="845" w:bottom="1091" w:left="852" w:header="720" w:footer="720" w:gutter="0"/>
          <w:cols w:space="720"/>
          <w:titlePg/>
        </w:sectPr>
      </w:pPr>
    </w:p>
    <w:p w:rsidR="000E6520" w:rsidRDefault="00162832">
      <w:pPr>
        <w:numPr>
          <w:ilvl w:val="0"/>
          <w:numId w:val="7"/>
        </w:numPr>
        <w:spacing w:after="0" w:line="259" w:lineRule="auto"/>
        <w:ind w:hanging="574"/>
        <w:jc w:val="left"/>
      </w:pPr>
      <w:r>
        <w:rPr>
          <w:b/>
        </w:rPr>
        <w:lastRenderedPageBreak/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коррекционного курса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093"/>
        <w:gridCol w:w="8366"/>
      </w:tblGrid>
      <w:tr w:rsidR="000E6520">
        <w:trPr>
          <w:trHeight w:val="35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t xml:space="preserve">5.1. Личностные результаты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 w:rsidP="009847B6">
            <w:pPr>
              <w:spacing w:after="18" w:line="259" w:lineRule="auto"/>
              <w:ind w:left="317" w:firstLine="0"/>
              <w:jc w:val="left"/>
            </w:pPr>
            <w:r>
              <w:rPr>
                <w:b/>
              </w:rPr>
              <w:t xml:space="preserve">У выпускника будут сформированы: </w:t>
            </w:r>
          </w:p>
          <w:p w:rsidR="000E6520" w:rsidRDefault="00162832" w:rsidP="009847B6">
            <w:pPr>
              <w:numPr>
                <w:ilvl w:val="0"/>
                <w:numId w:val="12"/>
              </w:numPr>
              <w:spacing w:after="47" w:line="238" w:lineRule="auto"/>
              <w:ind w:firstLine="317"/>
              <w:jc w:val="left"/>
            </w:pPr>
            <w:r>
              <w:t xml:space="preserve">внутренняя позиция школьника на уровне положительного отношения к школе, ориентации на содержательные моменты школьной </w:t>
            </w:r>
          </w:p>
          <w:p w:rsidR="000E6520" w:rsidRDefault="00162832" w:rsidP="009847B6">
            <w:pPr>
              <w:spacing w:after="23" w:line="259" w:lineRule="auto"/>
              <w:ind w:left="0" w:firstLine="0"/>
              <w:jc w:val="left"/>
            </w:pPr>
            <w:r>
              <w:t xml:space="preserve">действительности и принятия образца «хорошего ученика»; </w:t>
            </w:r>
          </w:p>
          <w:p w:rsidR="000E6520" w:rsidRDefault="00162832" w:rsidP="009847B6">
            <w:pPr>
              <w:numPr>
                <w:ilvl w:val="0"/>
                <w:numId w:val="12"/>
              </w:numPr>
              <w:spacing w:after="0" w:line="279" w:lineRule="auto"/>
              <w:ind w:firstLine="317"/>
              <w:jc w:val="left"/>
            </w:pPr>
            <w:r>
              <w:t xml:space="preserve">широкая мотивационная основа учебной деятельности, включающая социальные, </w:t>
            </w:r>
            <w:proofErr w:type="spellStart"/>
            <w:r>
              <w:t>учебно­познавательные</w:t>
            </w:r>
            <w:proofErr w:type="spellEnd"/>
            <w:r>
              <w:t xml:space="preserve"> и внешние мотивы; </w:t>
            </w:r>
          </w:p>
          <w:p w:rsidR="000E6520" w:rsidRDefault="00162832" w:rsidP="009847B6">
            <w:pPr>
              <w:numPr>
                <w:ilvl w:val="0"/>
                <w:numId w:val="12"/>
              </w:numPr>
              <w:spacing w:after="0" w:line="278" w:lineRule="auto"/>
              <w:ind w:firstLine="317"/>
              <w:jc w:val="left"/>
            </w:pPr>
            <w:proofErr w:type="spellStart"/>
            <w:r>
              <w:t>учебно­познавательный</w:t>
            </w:r>
            <w:proofErr w:type="spellEnd"/>
            <w:r>
              <w:t xml:space="preserve"> интерес к новому учебному материалу и способам решения новой задачи; </w:t>
            </w:r>
          </w:p>
          <w:p w:rsidR="000E6520" w:rsidRDefault="00162832" w:rsidP="009847B6">
            <w:pPr>
              <w:numPr>
                <w:ilvl w:val="0"/>
                <w:numId w:val="12"/>
              </w:numPr>
              <w:spacing w:after="30" w:line="252" w:lineRule="auto"/>
              <w:ind w:firstLine="317"/>
              <w:jc w:val="left"/>
            </w:pPr>
            <w:r>
      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 </w:t>
            </w:r>
          </w:p>
          <w:p w:rsidR="000E6520" w:rsidRDefault="00162832" w:rsidP="009847B6">
            <w:pPr>
              <w:numPr>
                <w:ilvl w:val="0"/>
                <w:numId w:val="12"/>
              </w:numPr>
              <w:spacing w:after="0" w:line="259" w:lineRule="auto"/>
              <w:ind w:firstLine="317"/>
              <w:jc w:val="left"/>
            </w:pPr>
            <w:r>
              <w:t xml:space="preserve">способность к оценке своей учебной деятельности. </w:t>
            </w:r>
          </w:p>
        </w:tc>
      </w:tr>
      <w:tr w:rsidR="000E6520">
        <w:trPr>
          <w:trHeight w:val="24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t xml:space="preserve">5.2. </w:t>
            </w:r>
          </w:p>
          <w:p w:rsidR="000E6520" w:rsidRDefault="0016283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Метапредметные</w:t>
            </w:r>
            <w:proofErr w:type="spellEnd"/>
            <w:r>
              <w:t xml:space="preserve"> результаты 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 w:rsidP="009847B6">
            <w:pPr>
              <w:spacing w:after="5" w:line="274" w:lineRule="auto"/>
              <w:ind w:left="317" w:right="1333" w:firstLine="0"/>
              <w:jc w:val="left"/>
            </w:pPr>
            <w:r>
              <w:rPr>
                <w:b/>
              </w:rPr>
              <w:t xml:space="preserve">Регулятивные универсальные учебные действия </w:t>
            </w:r>
            <w:r>
              <w:t xml:space="preserve">Выпускник научится: </w:t>
            </w:r>
          </w:p>
          <w:p w:rsidR="000E6520" w:rsidRDefault="00162832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принимать и сохранять учебную задачу; </w:t>
            </w:r>
          </w:p>
          <w:p w:rsidR="000E6520" w:rsidRDefault="00162832" w:rsidP="009847B6">
            <w:pPr>
              <w:numPr>
                <w:ilvl w:val="0"/>
                <w:numId w:val="13"/>
              </w:numPr>
              <w:spacing w:after="0" w:line="279" w:lineRule="auto"/>
              <w:ind w:firstLine="317"/>
              <w:jc w:val="left"/>
            </w:pPr>
            <w:r>
              <w:t xml:space="preserve">учитывать выделенные учителем ориентиры действия в новом учебном материале в сотрудничестве с учителем; </w:t>
            </w:r>
          </w:p>
          <w:p w:rsidR="000E6520" w:rsidRDefault="00162832" w:rsidP="009847B6">
            <w:pPr>
              <w:numPr>
                <w:ilvl w:val="0"/>
                <w:numId w:val="13"/>
              </w:numPr>
              <w:spacing w:after="0" w:line="279" w:lineRule="auto"/>
              <w:ind w:firstLine="317"/>
              <w:jc w:val="left"/>
            </w:pPr>
            <w:r>
              <w:t xml:space="preserve">планировать свои действия в соответствии с поставленной задачей и условиями ее реализации, в том числе во внутреннем плане; </w:t>
            </w:r>
          </w:p>
          <w:p w:rsidR="000E6520" w:rsidRDefault="00162832" w:rsidP="009847B6">
            <w:pPr>
              <w:numPr>
                <w:ilvl w:val="0"/>
                <w:numId w:val="13"/>
              </w:numPr>
              <w:spacing w:after="0" w:line="259" w:lineRule="auto"/>
              <w:ind w:firstLine="317"/>
              <w:jc w:val="left"/>
            </w:pPr>
            <w:r>
              <w:t xml:space="preserve">учитывать установленные правила в планировании и контроле способа решения;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осуществлять итоговый и пошаговый контроль по результату;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44" w:line="238" w:lineRule="auto"/>
              <w:ind w:firstLine="317"/>
              <w:jc w:val="left"/>
            </w:pPr>
            <w:r>
      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</w:t>
            </w:r>
          </w:p>
          <w:p w:rsidR="00CE27FE" w:rsidRDefault="00CE27FE" w:rsidP="009847B6">
            <w:pPr>
              <w:spacing w:after="23" w:line="259" w:lineRule="auto"/>
              <w:ind w:left="0" w:firstLine="0"/>
              <w:jc w:val="left"/>
            </w:pPr>
            <w:r>
              <w:t xml:space="preserve">задачи;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78" w:lineRule="auto"/>
              <w:ind w:firstLine="317"/>
              <w:jc w:val="left"/>
            </w:pPr>
            <w:r>
              <w:t xml:space="preserve">адекватно воспринимать предложения и оценку учителей, товарищей, родителей и других людей;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различать способ и результат действия;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32" w:line="259" w:lineRule="auto"/>
              <w:ind w:firstLine="317"/>
              <w:jc w:val="left"/>
            </w:pPr>
            <w:r>
      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CE27FE" w:rsidRDefault="00CE27FE" w:rsidP="009847B6">
            <w:pPr>
              <w:spacing w:after="6" w:line="274" w:lineRule="auto"/>
              <w:ind w:left="317" w:right="1069" w:firstLine="0"/>
              <w:jc w:val="left"/>
            </w:pPr>
            <w:r>
              <w:rPr>
                <w:b/>
              </w:rPr>
              <w:t xml:space="preserve">Познавательные универсальные учебные действия </w:t>
            </w:r>
            <w:r>
              <w:t xml:space="preserve">Выпускник научится: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78" w:lineRule="auto"/>
              <w:ind w:firstLine="317"/>
              <w:jc w:val="left"/>
            </w:pPr>
            <w:r>
              <w:t xml:space="preserve">использовать </w:t>
            </w:r>
            <w:proofErr w:type="spellStart"/>
            <w:r>
              <w:t>знаково­символические</w:t>
            </w:r>
            <w:proofErr w:type="spellEnd"/>
            <w:r>
              <w:t xml:space="preserve"> средства, в том числе модели и схемы для решения задач;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8" w:line="259" w:lineRule="auto"/>
              <w:ind w:firstLine="317"/>
              <w:jc w:val="left"/>
            </w:pPr>
            <w:r>
              <w:t xml:space="preserve">проявлять познавательную инициативу в учебном сотрудничестве;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строить сообщения в устной и письменной форме;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30" w:line="259" w:lineRule="auto"/>
              <w:ind w:firstLine="317"/>
              <w:jc w:val="left"/>
            </w:pPr>
            <w:r>
              <w:t xml:space="preserve">ориентироваться на разнообразие способов решения задач;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4" w:line="258" w:lineRule="auto"/>
              <w:ind w:firstLine="317"/>
              <w:jc w:val="left"/>
            </w:pPr>
            <w:r>
              <w:t xml:space="preserve"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78" w:lineRule="auto"/>
              <w:ind w:firstLine="317"/>
              <w:jc w:val="left"/>
            </w:pPr>
            <w:r>
              <w:t xml:space="preserve">осуществлять анализ объектов с выделением существенных и несущественных признаков;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lastRenderedPageBreak/>
              <w:t xml:space="preserve">осуществлять синтез как составление целого из частей;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" w:line="277" w:lineRule="auto"/>
              <w:ind w:firstLine="317"/>
              <w:jc w:val="left"/>
            </w:pPr>
            <w:r>
              <w:t xml:space="preserve">проводить сравнение, </w:t>
            </w:r>
            <w:proofErr w:type="spellStart"/>
            <w:r>
              <w:t>сериацию</w:t>
            </w:r>
            <w:proofErr w:type="spellEnd"/>
            <w:r>
              <w:t xml:space="preserve"> и классификацию по заданным критериям;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5" w:line="275" w:lineRule="auto"/>
              <w:ind w:firstLine="317"/>
              <w:jc w:val="left"/>
            </w:pPr>
            <w:r>
              <w:t xml:space="preserve">устанавливать </w:t>
            </w:r>
            <w:proofErr w:type="spellStart"/>
            <w:r>
              <w:t>причинно­следственные</w:t>
            </w:r>
            <w:proofErr w:type="spellEnd"/>
            <w:r>
              <w:t xml:space="preserve"> связи в изучаемом круге явлений;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78" w:lineRule="auto"/>
              <w:ind w:firstLine="317"/>
              <w:jc w:val="left"/>
            </w:pPr>
            <w:r>
              <w:t xml:space="preserve">строить рассуждения в форме связи простых суждений об объекте, его строении, свойствах и связях;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4" w:line="258" w:lineRule="auto"/>
              <w:ind w:firstLine="317"/>
              <w:jc w:val="left"/>
            </w:pPr>
            <w:r>
              <w:t xml:space="preserve">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79" w:lineRule="auto"/>
              <w:ind w:firstLine="317"/>
              <w:jc w:val="left"/>
            </w:pPr>
            <w:r>
              <w:t xml:space="preserve">осуществлять подведение под понятие на основе распознавания объектов, выделения существенных признаков и их синтеза;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8" w:line="259" w:lineRule="auto"/>
              <w:ind w:firstLine="317"/>
              <w:jc w:val="left"/>
            </w:pPr>
            <w:r>
              <w:t xml:space="preserve">устанавливать аналогии;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83" w:lineRule="auto"/>
              <w:ind w:firstLine="317"/>
              <w:jc w:val="left"/>
            </w:pPr>
            <w:r>
              <w:t xml:space="preserve">владеть рядом общих приемов решения задач. </w:t>
            </w:r>
            <w:r>
              <w:rPr>
                <w:b/>
              </w:rPr>
              <w:t xml:space="preserve">Коммуникативные универсальные учебные действия </w:t>
            </w:r>
            <w:r>
              <w:t xml:space="preserve">Выпускник научится: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32" w:line="251" w:lineRule="auto"/>
              <w:ind w:firstLine="317"/>
              <w:jc w:val="left"/>
            </w:pPr>
            <w:r>
      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3" w:line="259" w:lineRule="auto"/>
              <w:ind w:firstLine="317"/>
              <w:jc w:val="left"/>
            </w:pPr>
            <w:r>
              <w:t xml:space="preserve"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78" w:lineRule="auto"/>
              <w:ind w:firstLine="317"/>
              <w:jc w:val="left"/>
            </w:pPr>
            <w:r>
              <w:t xml:space="preserve">учитывать разные мнения и стремиться к координации различных позиций в сотрудничестве;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формулировать собственное мнение и позицию;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договариваться и приходить к общему решению в совместной </w:t>
            </w:r>
          </w:p>
          <w:p w:rsidR="00CE27FE" w:rsidRDefault="00CE27FE" w:rsidP="009847B6">
            <w:pPr>
              <w:spacing w:after="23" w:line="259" w:lineRule="auto"/>
              <w:ind w:left="0" w:firstLine="0"/>
              <w:jc w:val="left"/>
            </w:pPr>
            <w:r>
              <w:t xml:space="preserve">деятельности, в том числе в ситуации столкновения интересов;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строить понятные для партнера высказывания, учитывающие, что </w:t>
            </w:r>
          </w:p>
          <w:p w:rsidR="00CE27FE" w:rsidRDefault="00CE27FE" w:rsidP="009847B6">
            <w:pPr>
              <w:spacing w:after="20" w:line="259" w:lineRule="auto"/>
              <w:ind w:left="0" w:firstLine="0"/>
              <w:jc w:val="left"/>
            </w:pPr>
            <w:r>
              <w:t xml:space="preserve">партнер знает и видит, а что нет;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59" w:lineRule="auto"/>
              <w:ind w:firstLine="317"/>
              <w:jc w:val="left"/>
            </w:pPr>
            <w:r>
              <w:t>задавать вопросы;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8" w:line="259" w:lineRule="auto"/>
              <w:ind w:firstLine="317"/>
              <w:jc w:val="left"/>
            </w:pPr>
            <w:r>
              <w:t xml:space="preserve">контролировать действия партнера;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29" w:line="259" w:lineRule="auto"/>
              <w:ind w:firstLine="317"/>
              <w:jc w:val="left"/>
            </w:pPr>
            <w:r>
              <w:t xml:space="preserve">использовать речь для регуляции своего действия; </w:t>
            </w:r>
          </w:p>
          <w:p w:rsidR="00CE27FE" w:rsidRDefault="00CE27FE" w:rsidP="009847B6">
            <w:pPr>
              <w:numPr>
                <w:ilvl w:val="0"/>
                <w:numId w:val="13"/>
              </w:numPr>
              <w:spacing w:after="0" w:line="259" w:lineRule="auto"/>
              <w:ind w:firstLine="317"/>
              <w:jc w:val="left"/>
            </w:pPr>
            <w: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</w:tr>
      <w:tr w:rsidR="00CE27FE">
        <w:trPr>
          <w:trHeight w:val="24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FE" w:rsidRDefault="00CE27FE">
            <w:pPr>
              <w:spacing w:after="0" w:line="259" w:lineRule="auto"/>
              <w:ind w:left="0" w:firstLine="0"/>
              <w:jc w:val="left"/>
            </w:pPr>
            <w:r>
              <w:lastRenderedPageBreak/>
              <w:t>5.3. Предметные результаты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FE" w:rsidRDefault="00CE27FE" w:rsidP="009847B6">
            <w:pPr>
              <w:spacing w:after="0" w:line="282" w:lineRule="auto"/>
              <w:ind w:left="0" w:firstLine="317"/>
              <w:jc w:val="left"/>
            </w:pPr>
            <w:r>
              <w:rPr>
                <w:b/>
              </w:rPr>
              <w:t xml:space="preserve">Раздел «Развитие познавательной сферы и целенаправленное формирование высших психических функций»: 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84" w:lineRule="auto"/>
              <w:ind w:firstLine="317"/>
              <w:jc w:val="left"/>
            </w:pPr>
            <w:r>
              <w:t xml:space="preserve">совершенствование </w:t>
            </w:r>
            <w:r>
              <w:tab/>
              <w:t xml:space="preserve">мотивационно-целевой </w:t>
            </w:r>
            <w:r>
              <w:tab/>
              <w:t xml:space="preserve">основы </w:t>
            </w:r>
            <w:r>
              <w:tab/>
            </w:r>
            <w:proofErr w:type="spellStart"/>
            <w:r>
              <w:t>учебнопознавательной</w:t>
            </w:r>
            <w:proofErr w:type="spellEnd"/>
            <w:r>
              <w:t xml:space="preserve"> деятельности;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3" w:line="258" w:lineRule="auto"/>
              <w:ind w:firstLine="317"/>
              <w:jc w:val="left"/>
            </w:pPr>
            <w:r>
              <w:t xml:space="preserve"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4" w:line="258" w:lineRule="auto"/>
              <w:ind w:firstLine="317"/>
              <w:jc w:val="left"/>
            </w:pPr>
            <w:r>
              <w:t xml:space="preserve">способность ориентироваться в схеме тела, пространстве и на листе бумаги, используя графический план, понимать словесные обозначения пространства; 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3" w:line="259" w:lineRule="auto"/>
              <w:ind w:firstLine="317"/>
              <w:jc w:val="left"/>
            </w:pPr>
            <w:r>
              <w:t xml:space="preserve">называние пальцев рук и их взаиморасположения;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9" w:lineRule="auto"/>
              <w:ind w:firstLine="317"/>
              <w:jc w:val="left"/>
            </w:pPr>
            <w:r>
              <w:lastRenderedPageBreak/>
              <w:t xml:space="preserve">способность ориентироваться во времени суток, соотнося собственную деятельность со временем, понимать словесные обозначения времени;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9" w:lineRule="auto"/>
              <w:ind w:firstLine="317"/>
              <w:jc w:val="left"/>
            </w:pPr>
            <w:r>
              <w:t xml:space="preserve">возможность осуществлять перцептивную классификацию объектов, соотносить предметы с сенсорными эталонами;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3" w:line="259" w:lineRule="auto"/>
              <w:ind w:firstLine="317"/>
              <w:jc w:val="left"/>
            </w:pPr>
            <w:r>
              <w:t xml:space="preserve">возможность концентрации и произвольного удержания внимания;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9" w:lineRule="auto"/>
              <w:ind w:firstLine="317"/>
              <w:jc w:val="left"/>
            </w:pPr>
            <w:r>
              <w:t xml:space="preserve">способность концентрироваться на запоминаемом материале и удерживать в оперативной памяти более пяти единиц запоминаемого;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3" w:line="258" w:lineRule="auto"/>
              <w:ind w:firstLine="317"/>
              <w:jc w:val="left"/>
            </w:pPr>
            <w:r>
              <w:t xml:space="preserve">способность воспроизводить требуемое пространственное соотношение частей объекта (сложение разрезной картинки, геометрические мозаики, конструкции из строительного материала, кубики </w:t>
            </w:r>
            <w:proofErr w:type="spellStart"/>
            <w:r>
              <w:t>Кооса</w:t>
            </w:r>
            <w:proofErr w:type="spellEnd"/>
            <w:r>
              <w:t xml:space="preserve"> и т.п.);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9" w:line="259" w:lineRule="auto"/>
              <w:ind w:firstLine="317"/>
              <w:jc w:val="left"/>
            </w:pPr>
            <w:r>
              <w:t xml:space="preserve">способность </w:t>
            </w:r>
            <w:r>
              <w:tab/>
              <w:t xml:space="preserve">к </w:t>
            </w:r>
            <w:r>
              <w:tab/>
              <w:t xml:space="preserve">установлению </w:t>
            </w:r>
            <w:r>
              <w:tab/>
              <w:t xml:space="preserve">сходства </w:t>
            </w:r>
            <w:r>
              <w:tab/>
              <w:t xml:space="preserve">и </w:t>
            </w:r>
            <w:r>
              <w:tab/>
              <w:t xml:space="preserve">различий, </w:t>
            </w:r>
            <w:r>
              <w:tab/>
              <w:t xml:space="preserve">простых </w:t>
            </w:r>
          </w:p>
          <w:p w:rsidR="00CE27FE" w:rsidRDefault="00CE27FE" w:rsidP="009847B6">
            <w:pPr>
              <w:spacing w:after="22" w:line="259" w:lineRule="auto"/>
              <w:ind w:left="0" w:firstLine="0"/>
              <w:jc w:val="left"/>
            </w:pPr>
            <w:r>
              <w:t xml:space="preserve">закономерностей на наглядно представленном материале;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2" w:line="259" w:lineRule="auto"/>
              <w:ind w:firstLine="317"/>
              <w:jc w:val="left"/>
            </w:pPr>
            <w:r>
              <w:t xml:space="preserve">возможность приходить к простому умозаключению и обосновывать его;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2" w:line="259" w:lineRule="auto"/>
              <w:ind w:firstLine="317"/>
              <w:jc w:val="left"/>
            </w:pPr>
            <w:r>
              <w:t xml:space="preserve">возможность </w:t>
            </w:r>
            <w:proofErr w:type="spellStart"/>
            <w:r>
              <w:t>опредметчивания</w:t>
            </w:r>
            <w:proofErr w:type="spellEnd"/>
            <w:r>
              <w:t xml:space="preserve"> графических знаков;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2" w:line="259" w:lineRule="auto"/>
              <w:ind w:firstLine="317"/>
              <w:jc w:val="left"/>
            </w:pPr>
            <w:r>
              <w:t xml:space="preserve">способность к вербализации своих действий; 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2" w:line="259" w:lineRule="auto"/>
              <w:ind w:firstLine="317"/>
              <w:jc w:val="left"/>
            </w:pPr>
            <w:r>
              <w:t xml:space="preserve">способность осознавать свои затруднения, обращаясь за помощью;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8" w:lineRule="auto"/>
              <w:ind w:firstLine="317"/>
              <w:jc w:val="left"/>
            </w:pPr>
            <w:r>
              <w:t xml:space="preserve">способность решать учебно-познавательные задачи не только в действенном, но и в образном или частично в умственном плане;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2" w:line="259" w:lineRule="auto"/>
              <w:ind w:firstLine="317"/>
              <w:jc w:val="left"/>
            </w:pPr>
            <w:r>
              <w:t xml:space="preserve">овладение формулами речевого этикета;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8" w:lineRule="auto"/>
              <w:ind w:firstLine="317"/>
              <w:jc w:val="left"/>
            </w:pPr>
            <w:r>
              <w:t xml:space="preserve">повышение и стабилизация социометрического статуса ребенка; – способность </w:t>
            </w:r>
            <w:proofErr w:type="spellStart"/>
            <w:r>
              <w:t>вербализовать</w:t>
            </w:r>
            <w:proofErr w:type="spellEnd"/>
            <w:r>
              <w:t xml:space="preserve"> повод для гордости. </w:t>
            </w:r>
          </w:p>
          <w:p w:rsidR="00CE27FE" w:rsidRDefault="00CE27FE" w:rsidP="009847B6">
            <w:pPr>
              <w:spacing w:after="0" w:line="281" w:lineRule="auto"/>
              <w:ind w:left="0" w:firstLine="317"/>
              <w:jc w:val="left"/>
            </w:pPr>
            <w:r>
              <w:rPr>
                <w:b/>
              </w:rPr>
              <w:t xml:space="preserve">Раздел «Формирование и развитие произвольной регуляции деятельности»: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8" w:lineRule="auto"/>
              <w:ind w:firstLine="317"/>
              <w:jc w:val="left"/>
            </w:pPr>
            <w:r>
              <w:t xml:space="preserve">формирование осознания необходимости прилагать усилия для полноценного выполнения заданий;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8" w:lineRule="auto"/>
              <w:ind w:firstLine="317"/>
              <w:jc w:val="left"/>
            </w:pPr>
            <w:r>
              <w:t xml:space="preserve">формирование дифференцированной самооценки (постарался-не постарался, справился – не справился);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9" w:lineRule="auto"/>
              <w:ind w:firstLine="317"/>
              <w:jc w:val="left"/>
            </w:pPr>
            <w:r>
              <w:t xml:space="preserve">формирование умения составлять программу действий (возможно совместно со взрослым);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9" w:lineRule="auto"/>
              <w:ind w:firstLine="317"/>
              <w:jc w:val="left"/>
            </w:pPr>
            <w:r>
              <w:t xml:space="preserve">формирование умения соотносить полученный результат с образцом, исправляя замеченные недочеты (у соседа, у себя);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3" w:line="258" w:lineRule="auto"/>
              <w:ind w:firstLine="317"/>
              <w:jc w:val="left"/>
            </w:pPr>
            <w:r>
      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2" w:line="278" w:lineRule="auto"/>
              <w:ind w:firstLine="317"/>
              <w:jc w:val="left"/>
            </w:pPr>
            <w:r>
              <w:t xml:space="preserve">способность относительно объективно оценивать достигнутый результат деятельности; </w:t>
            </w:r>
          </w:p>
          <w:p w:rsidR="00CE27FE" w:rsidRDefault="00CE27FE" w:rsidP="009847B6">
            <w:pPr>
              <w:numPr>
                <w:ilvl w:val="0"/>
                <w:numId w:val="16"/>
              </w:numPr>
              <w:spacing w:after="0" w:line="279" w:lineRule="auto"/>
              <w:ind w:firstLine="317"/>
              <w:jc w:val="left"/>
            </w:pPr>
            <w:r>
              <w:t>способность давать словесный отчет о проделанной работе с помощью</w:t>
            </w:r>
          </w:p>
          <w:p w:rsidR="00CE27FE" w:rsidRDefault="00CE27FE" w:rsidP="009847B6">
            <w:pPr>
              <w:tabs>
                <w:tab w:val="center" w:pos="1494"/>
                <w:tab w:val="center" w:pos="2099"/>
                <w:tab w:val="center" w:pos="3333"/>
                <w:tab w:val="center" w:pos="4939"/>
                <w:tab w:val="center" w:pos="6048"/>
                <w:tab w:val="center" w:pos="6791"/>
                <w:tab w:val="right" w:pos="8209"/>
              </w:tabs>
              <w:spacing w:after="28" w:line="259" w:lineRule="auto"/>
              <w:ind w:left="0" w:firstLine="0"/>
              <w:jc w:val="left"/>
            </w:pPr>
            <w:r>
              <w:t xml:space="preserve">взрослого </w:t>
            </w:r>
            <w:r>
              <w:tab/>
              <w:t xml:space="preserve">или </w:t>
            </w:r>
            <w:r>
              <w:tab/>
              <w:t xml:space="preserve">по </w:t>
            </w:r>
            <w:r>
              <w:tab/>
              <w:t xml:space="preserve">представленной </w:t>
            </w:r>
            <w:r>
              <w:tab/>
              <w:t xml:space="preserve">взрослым </w:t>
            </w:r>
            <w:r>
              <w:tab/>
              <w:t xml:space="preserve">схеме, </w:t>
            </w:r>
            <w:r>
              <w:tab/>
              <w:t xml:space="preserve">по </w:t>
            </w:r>
            <w:r>
              <w:tab/>
              <w:t xml:space="preserve">заданной </w:t>
            </w:r>
          </w:p>
          <w:p w:rsidR="00CE27FE" w:rsidRDefault="00CE27FE" w:rsidP="009847B6">
            <w:pPr>
              <w:spacing w:after="22" w:line="259" w:lineRule="auto"/>
              <w:ind w:left="0" w:firstLine="0"/>
              <w:jc w:val="left"/>
            </w:pPr>
            <w:r>
              <w:t xml:space="preserve">последовательности; </w:t>
            </w:r>
          </w:p>
          <w:p w:rsidR="00CE27FE" w:rsidRDefault="00CE27FE" w:rsidP="009847B6">
            <w:pPr>
              <w:spacing w:after="0" w:line="279" w:lineRule="auto"/>
              <w:ind w:left="317" w:firstLine="0"/>
              <w:jc w:val="left"/>
            </w:pPr>
            <w:r>
              <w:t>– формирование способности к переносу полученных навыков на реальную учебную деятельность.</w:t>
            </w:r>
          </w:p>
          <w:p w:rsidR="00CE27FE" w:rsidRDefault="00CE27FE">
            <w:pPr>
              <w:spacing w:after="5" w:line="274" w:lineRule="auto"/>
              <w:ind w:left="317" w:right="1333" w:firstLine="0"/>
              <w:jc w:val="left"/>
              <w:rPr>
                <w:b/>
              </w:rPr>
            </w:pPr>
          </w:p>
        </w:tc>
      </w:tr>
    </w:tbl>
    <w:p w:rsidR="000E6520" w:rsidRDefault="000E6520">
      <w:pPr>
        <w:spacing w:after="0" w:line="259" w:lineRule="auto"/>
        <w:ind w:left="-852" w:right="11061" w:firstLine="0"/>
        <w:jc w:val="left"/>
      </w:pPr>
    </w:p>
    <w:p w:rsidR="000E6520" w:rsidRDefault="000E6520">
      <w:pPr>
        <w:spacing w:after="28" w:line="259" w:lineRule="auto"/>
        <w:ind w:left="0" w:firstLine="0"/>
        <w:jc w:val="left"/>
      </w:pPr>
    </w:p>
    <w:p w:rsidR="000E6520" w:rsidRDefault="00162832">
      <w:pPr>
        <w:numPr>
          <w:ilvl w:val="0"/>
          <w:numId w:val="7"/>
        </w:numPr>
        <w:spacing w:after="0" w:line="259" w:lineRule="auto"/>
        <w:ind w:hanging="574"/>
        <w:jc w:val="left"/>
      </w:pPr>
      <w:r>
        <w:rPr>
          <w:b/>
        </w:rPr>
        <w:lastRenderedPageBreak/>
        <w:t xml:space="preserve">Содержание коррекционного курса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52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117"/>
        <w:gridCol w:w="8342"/>
      </w:tblGrid>
      <w:tr w:rsidR="000E6520">
        <w:trPr>
          <w:trHeight w:val="28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55" w:firstLine="0"/>
              <w:jc w:val="left"/>
            </w:pPr>
            <w:r>
              <w:t xml:space="preserve">Название раздела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4" w:firstLine="0"/>
              <w:jc w:val="center"/>
            </w:pPr>
            <w:r>
              <w:t xml:space="preserve">Характеристика основных содержательных линий  </w:t>
            </w:r>
          </w:p>
        </w:tc>
      </w:tr>
      <w:tr w:rsidR="000E6520">
        <w:trPr>
          <w:trHeight w:val="304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Диагностика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 w:rsidP="009847B6">
            <w:pPr>
              <w:spacing w:after="24" w:line="258" w:lineRule="auto"/>
              <w:ind w:left="0" w:right="60" w:firstLine="317"/>
              <w:jc w:val="left"/>
            </w:pPr>
            <w:r>
              <w:t xml:space="preserve">Изучение уровня развития ребенка по следующим параметрам: общее интеллектуальное и речевое развитие, сенсорное развитие, развитие двигательной сферы, </w:t>
            </w:r>
            <w:proofErr w:type="spellStart"/>
            <w:r>
              <w:t>слухо</w:t>
            </w:r>
            <w:proofErr w:type="spellEnd"/>
            <w:r>
              <w:t xml:space="preserve">- и зрительно-моторная координация, представления о пространстве и времени, </w:t>
            </w:r>
            <w:proofErr w:type="spellStart"/>
            <w:r>
              <w:t>сформированность</w:t>
            </w:r>
            <w:proofErr w:type="spellEnd"/>
            <w:r>
              <w:t xml:space="preserve"> навыков учебной деятельности. </w:t>
            </w:r>
          </w:p>
          <w:p w:rsidR="000E6520" w:rsidRDefault="00162832" w:rsidP="009847B6">
            <w:pPr>
              <w:spacing w:after="0" w:line="279" w:lineRule="auto"/>
              <w:ind w:left="0" w:firstLine="317"/>
              <w:jc w:val="left"/>
            </w:pPr>
            <w:r>
              <w:t xml:space="preserve">Качественный анализ ошибок текущих и итоговых работ обучающихся, наблюдение за обучающимися в учебной фронтальной деятельности.  </w:t>
            </w:r>
          </w:p>
          <w:p w:rsidR="000E6520" w:rsidRDefault="00162832" w:rsidP="009847B6">
            <w:pPr>
              <w:spacing w:after="0" w:line="278" w:lineRule="auto"/>
              <w:ind w:left="0" w:firstLine="317"/>
              <w:jc w:val="left"/>
            </w:pPr>
            <w:r>
              <w:t xml:space="preserve">Соотнесение полученных данных с результатами психологической, логопедической, социально-педагогической, медицинской диагностики. </w:t>
            </w:r>
          </w:p>
          <w:p w:rsidR="000E6520" w:rsidRDefault="00162832" w:rsidP="009847B6">
            <w:pPr>
              <w:spacing w:after="0" w:line="259" w:lineRule="auto"/>
              <w:ind w:left="0" w:firstLine="317"/>
              <w:jc w:val="left"/>
            </w:pPr>
            <w:r>
              <w:t xml:space="preserve">Периодичность: стартовая диагностика (начало учебного года), промежуточная, итоговая (конец учебного года). </w:t>
            </w:r>
          </w:p>
        </w:tc>
      </w:tr>
      <w:tr w:rsidR="000E6520">
        <w:trPr>
          <w:trHeight w:val="691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Развитие познавательной сферы и целенаправленное формирование высших психических функций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 w:rsidP="009847B6">
            <w:pPr>
              <w:spacing w:after="29" w:line="253" w:lineRule="auto"/>
              <w:ind w:left="0" w:right="57" w:firstLine="317"/>
              <w:jc w:val="left"/>
            </w:pPr>
            <w:r>
              <w:rPr>
                <w:b/>
              </w:rPr>
              <w:t>Формирование и развитие пространственно-временных отношений.</w:t>
            </w:r>
            <w:r>
              <w:t xml:space="preserve"> Ориентировка в схеме собственного тела: части тела, части лица. Определение и называние положения частей тела (выше, ниже, справа, слева, под, над, между). Ориентировка в ближайшем пространстве окружающего мира вокруг себя и на листе бумаги. Словесные обозначения пространства, </w:t>
            </w:r>
            <w:proofErr w:type="spellStart"/>
            <w:r>
              <w:t>лексикограмматические</w:t>
            </w:r>
            <w:proofErr w:type="spellEnd"/>
            <w:r>
              <w:t xml:space="preserve"> категории обозначения пространства.  </w:t>
            </w:r>
          </w:p>
          <w:p w:rsidR="000E6520" w:rsidRDefault="00162832" w:rsidP="009847B6">
            <w:pPr>
              <w:spacing w:after="3" w:line="278" w:lineRule="auto"/>
              <w:ind w:left="0" w:firstLine="317"/>
              <w:jc w:val="left"/>
            </w:pPr>
            <w:r>
              <w:t xml:space="preserve">Временные представления: последовательность времен года, сезонных изменений, дней недели, суток. </w:t>
            </w:r>
          </w:p>
          <w:p w:rsidR="000E6520" w:rsidRDefault="00162832" w:rsidP="009847B6">
            <w:pPr>
              <w:spacing w:after="0" w:line="246" w:lineRule="auto"/>
              <w:ind w:left="0" w:right="63" w:firstLine="317"/>
              <w:jc w:val="left"/>
            </w:pPr>
            <w:r>
              <w:rPr>
                <w:b/>
              </w:rPr>
              <w:t>Сенсорное и сенсомоторное развитие.</w:t>
            </w:r>
            <w:r>
              <w:t xml:space="preserve"> Развитие восприятия сенсорных эталонов: формирование и совершенствование представлений о разновидностях свойств предметов, выполняющих функции сенсорных эталонов; выполнение и совершенствование перцептивных действий, необходимых для использования эталонов при анализе свойств реальных предметов. Связи и отношения между эталонами. </w:t>
            </w:r>
          </w:p>
          <w:p w:rsidR="000E6520" w:rsidRDefault="00162832" w:rsidP="009847B6">
            <w:pPr>
              <w:spacing w:after="0" w:line="258" w:lineRule="auto"/>
              <w:ind w:left="0" w:right="66" w:firstLine="317"/>
              <w:jc w:val="left"/>
            </w:pPr>
            <w:r>
              <w:t xml:space="preserve">Совершенствование двигательных функций: развитие и совершенствование крупной и мелкой моторики, формирование </w:t>
            </w:r>
            <w:proofErr w:type="spellStart"/>
            <w:r>
              <w:t>графомоторных</w:t>
            </w:r>
            <w:proofErr w:type="spellEnd"/>
            <w:r>
              <w:t xml:space="preserve"> навыков. Тактильно-двигательное восприятие. </w:t>
            </w:r>
          </w:p>
          <w:p w:rsidR="000E6520" w:rsidRDefault="00162832" w:rsidP="009847B6">
            <w:pPr>
              <w:spacing w:after="3" w:line="279" w:lineRule="auto"/>
              <w:ind w:left="0" w:firstLine="317"/>
              <w:jc w:val="left"/>
            </w:pPr>
            <w:r>
              <w:t xml:space="preserve">Развитие слухового, зрительного восприятия, восприятие формы, цвета, величины, особых свойств предметов (вкус, запах, вес). </w:t>
            </w:r>
          </w:p>
          <w:p w:rsidR="000E6520" w:rsidRDefault="00162832" w:rsidP="009847B6">
            <w:pPr>
              <w:spacing w:after="0" w:line="259" w:lineRule="auto"/>
              <w:ind w:left="0" w:right="58" w:firstLine="317"/>
              <w:jc w:val="left"/>
            </w:pPr>
            <w:r>
              <w:rPr>
                <w:b/>
              </w:rPr>
              <w:t>Активизация познавательной деятельности.</w:t>
            </w:r>
            <w:r>
              <w:t xml:space="preserve"> Стимуляция познавательных процессов. Вербализация действий. Формирование приемов умственной деятельности: анализ объектов, сравнение предметов и понятий на основании выделения существенных признаков сходства и различия; синтез объектов, установление закономерностей; обобщение, умозаключение; перенос полученных навыков в реальную учебную деятельность. </w:t>
            </w:r>
          </w:p>
        </w:tc>
      </w:tr>
      <w:tr w:rsidR="000E6520">
        <w:trPr>
          <w:trHeight w:val="221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 w:rsidP="009847B6">
            <w:pPr>
              <w:spacing w:after="0" w:line="259" w:lineRule="auto"/>
              <w:ind w:left="2" w:firstLine="0"/>
              <w:jc w:val="left"/>
            </w:pPr>
            <w:r>
              <w:t xml:space="preserve">Формирование и развитие произвольной регуляции деятельности </w:t>
            </w:r>
          </w:p>
        </w:tc>
        <w:tc>
          <w:tcPr>
            <w:tcW w:w="8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 w:rsidP="009847B6">
            <w:pPr>
              <w:spacing w:after="0" w:line="250" w:lineRule="auto"/>
              <w:ind w:left="0" w:right="65" w:firstLine="317"/>
              <w:jc w:val="left"/>
            </w:pPr>
            <w:r>
              <w:rPr>
                <w:b/>
              </w:rPr>
              <w:t xml:space="preserve">Формирование и развитие </w:t>
            </w:r>
            <w:proofErr w:type="spellStart"/>
            <w:r>
              <w:rPr>
                <w:b/>
              </w:rPr>
              <w:t>общедеятельностных</w:t>
            </w:r>
            <w:proofErr w:type="spellEnd"/>
            <w:r>
              <w:rPr>
                <w:b/>
              </w:rPr>
              <w:t xml:space="preserve"> умений и навыков.</w:t>
            </w:r>
            <w:r>
              <w:t xml:space="preserve"> Ориентировка в задании, планирование предстоящей деятельности, осуществление деятельности в соответствии с образцом и (или) словесными указаниями педагога, самоконтроль и самооценка. </w:t>
            </w:r>
          </w:p>
          <w:p w:rsidR="000E6520" w:rsidRDefault="00162832" w:rsidP="009847B6">
            <w:pPr>
              <w:spacing w:after="0" w:line="259" w:lineRule="auto"/>
              <w:ind w:left="0" w:right="60" w:firstLine="317"/>
              <w:jc w:val="left"/>
            </w:pPr>
            <w:r>
              <w:rPr>
                <w:b/>
              </w:rPr>
              <w:t>Развитие коммуникативных навыков и навыков совместной деятельности.</w:t>
            </w:r>
            <w:r>
              <w:t xml:space="preserve"> Совместная деятельность, правила взаимодействия, успешное и неуспешное взаимодействие, правила распределения обязанностей. Игра, театрализация, слушание литературных произведений. </w:t>
            </w:r>
          </w:p>
        </w:tc>
      </w:tr>
    </w:tbl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p w:rsidR="000E6520" w:rsidRDefault="000E6520">
      <w:pPr>
        <w:sectPr w:rsidR="000E6520">
          <w:pgSz w:w="11906" w:h="16838"/>
          <w:pgMar w:top="857" w:right="845" w:bottom="1091" w:left="852" w:header="720" w:footer="720" w:gutter="0"/>
          <w:cols w:space="720"/>
          <w:titlePg/>
        </w:sectPr>
      </w:pPr>
    </w:p>
    <w:p w:rsidR="000E6520" w:rsidRDefault="00162832">
      <w:pPr>
        <w:numPr>
          <w:ilvl w:val="0"/>
          <w:numId w:val="7"/>
        </w:numPr>
        <w:spacing w:after="0" w:line="259" w:lineRule="auto"/>
        <w:ind w:hanging="574"/>
        <w:jc w:val="left"/>
      </w:pPr>
      <w:r>
        <w:rPr>
          <w:b/>
        </w:rPr>
        <w:lastRenderedPageBreak/>
        <w:t xml:space="preserve">Тематическое планирование с определением основных видов учебной деятельности обучающихся </w:t>
      </w: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5165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091"/>
        <w:gridCol w:w="2441"/>
        <w:gridCol w:w="6804"/>
        <w:gridCol w:w="852"/>
        <w:gridCol w:w="850"/>
        <w:gridCol w:w="708"/>
        <w:gridCol w:w="710"/>
        <w:gridCol w:w="709"/>
      </w:tblGrid>
      <w:tr w:rsidR="000E6520">
        <w:trPr>
          <w:trHeight w:val="286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Раздел 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Темы, входящие в раздел </w:t>
            </w:r>
          </w:p>
        </w:tc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20" w:rsidRDefault="00162832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Основные виды учебной деятельности обучающихся 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Количество часов по классам </w:t>
            </w:r>
          </w:p>
        </w:tc>
      </w:tr>
      <w:tr w:rsidR="000E652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1 доп.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0E6520">
        <w:trPr>
          <w:trHeight w:val="562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Диагностика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Стартовая диагностика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</w:pPr>
            <w:r>
              <w:rPr>
                <w:i/>
              </w:rPr>
              <w:t>Воспринимает</w:t>
            </w:r>
            <w:r>
              <w:t xml:space="preserve"> на слух (зрительно / </w:t>
            </w:r>
            <w:proofErr w:type="spellStart"/>
            <w:r>
              <w:t>слухозрительно</w:t>
            </w:r>
            <w:proofErr w:type="spellEnd"/>
            <w:r>
              <w:t xml:space="preserve">) инструкции, </w:t>
            </w:r>
            <w:r>
              <w:rPr>
                <w:i/>
              </w:rPr>
              <w:t>выполняет</w:t>
            </w:r>
            <w:r>
              <w:t xml:space="preserve"> задания.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</w:tr>
      <w:tr w:rsidR="000E652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Промежуточная диагностика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</w:pPr>
            <w:r>
              <w:rPr>
                <w:i/>
              </w:rPr>
              <w:t>Воспринимает</w:t>
            </w:r>
            <w:r>
              <w:t xml:space="preserve"> на слух (зрительно / </w:t>
            </w:r>
            <w:proofErr w:type="spellStart"/>
            <w:r>
              <w:t>слухозрительно</w:t>
            </w:r>
            <w:proofErr w:type="spellEnd"/>
            <w:r>
              <w:t xml:space="preserve">) инструкции, </w:t>
            </w:r>
            <w:r>
              <w:rPr>
                <w:i/>
              </w:rPr>
              <w:t>выполняет</w:t>
            </w:r>
            <w:r>
              <w:t xml:space="preserve"> задания.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1 </w:t>
            </w:r>
          </w:p>
        </w:tc>
      </w:tr>
      <w:tr w:rsidR="000E652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right="8" w:firstLine="0"/>
              <w:jc w:val="left"/>
            </w:pPr>
            <w:r>
              <w:t xml:space="preserve">Итоговая диагностика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</w:pPr>
            <w:r>
              <w:t xml:space="preserve">Воспринимает на слух (зрительно / </w:t>
            </w:r>
            <w:proofErr w:type="spellStart"/>
            <w:r>
              <w:t>слухозрительно</w:t>
            </w:r>
            <w:proofErr w:type="spellEnd"/>
            <w:r>
              <w:t xml:space="preserve">) инструкции, выполняет задания.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2 </w:t>
            </w:r>
          </w:p>
        </w:tc>
      </w:tr>
      <w:tr w:rsidR="000E6520">
        <w:trPr>
          <w:trHeight w:val="2771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Развитие познавательной сферы и целенаправленное формирование высших психических функций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>Формирование и развитие пространственно</w:t>
            </w:r>
            <w:r w:rsidR="00701A32">
              <w:t>-</w:t>
            </w:r>
            <w:r>
              <w:t xml:space="preserve">временных отношений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</w:pPr>
            <w:r>
              <w:rPr>
                <w:i/>
              </w:rPr>
              <w:t>Ориентируется</w:t>
            </w:r>
            <w:r>
              <w:t xml:space="preserve"> в схеме тела, в ближайшем пространстве окружающего мира вокруг себя и на листе бумаги; </w:t>
            </w:r>
            <w:r>
              <w:rPr>
                <w:i/>
              </w:rPr>
              <w:t>понимает</w:t>
            </w:r>
            <w:r>
              <w:t xml:space="preserve"> словесные обозначения пространства; </w:t>
            </w:r>
            <w:r>
              <w:rPr>
                <w:i/>
              </w:rPr>
              <w:t>определяет и называет</w:t>
            </w:r>
            <w:r>
              <w:t xml:space="preserve"> пространственное расположение частей тела, предметов и явлений в пространстве окружающего мира и на листе бумаги. </w:t>
            </w:r>
            <w:r>
              <w:rPr>
                <w:i/>
              </w:rPr>
              <w:t>Синтезирует</w:t>
            </w:r>
            <w:r>
              <w:t xml:space="preserve"> объекты, </w:t>
            </w:r>
            <w:r>
              <w:rPr>
                <w:i/>
              </w:rPr>
              <w:t>воспроизводит</w:t>
            </w:r>
            <w:r>
              <w:t xml:space="preserve"> требуемое пространственное соотношение их частей. </w:t>
            </w:r>
            <w:r>
              <w:rPr>
                <w:i/>
              </w:rPr>
              <w:t>Использует</w:t>
            </w:r>
            <w:r>
              <w:t xml:space="preserve"> в речи лексико-грамматические категории обозначения пространства. </w:t>
            </w:r>
            <w:r>
              <w:rPr>
                <w:i/>
              </w:rPr>
              <w:t>Называет</w:t>
            </w:r>
            <w:r>
              <w:t xml:space="preserve"> последовательность времен года, сезонных изменений, дней недели, суток.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</w:tr>
      <w:tr w:rsidR="000E6520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Сенсорное и сенсомоторное развитие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78" w:lineRule="auto"/>
              <w:ind w:left="0" w:right="60" w:firstLine="0"/>
            </w:pPr>
            <w:r>
              <w:rPr>
                <w:i/>
              </w:rPr>
              <w:t>Осуществляет</w:t>
            </w:r>
            <w:r>
              <w:t xml:space="preserve"> перцептивную классификацию объектов, соотносит предметы с сенсорными эталонами; </w:t>
            </w:r>
            <w:r>
              <w:rPr>
                <w:i/>
              </w:rPr>
              <w:t>выполняет</w:t>
            </w:r>
            <w:r>
              <w:t xml:space="preserve"> перцептивные действия, необходимые для использования эталонов при анализе свойств реальных предметов. </w:t>
            </w:r>
          </w:p>
          <w:p w:rsidR="000E6520" w:rsidRDefault="00162832">
            <w:pPr>
              <w:spacing w:after="0" w:line="259" w:lineRule="auto"/>
              <w:ind w:left="0" w:right="58" w:firstLine="0"/>
            </w:pPr>
            <w:r>
              <w:rPr>
                <w:i/>
              </w:rPr>
              <w:t>Развивает и совершенствует</w:t>
            </w:r>
            <w:r>
              <w:t xml:space="preserve"> крупную и мелкую моторику, </w:t>
            </w:r>
            <w:r>
              <w:rPr>
                <w:i/>
              </w:rPr>
              <w:t>формирует</w:t>
            </w:r>
            <w:r>
              <w:t xml:space="preserve"> </w:t>
            </w:r>
            <w:proofErr w:type="spellStart"/>
            <w:r>
              <w:t>графомоторные</w:t>
            </w:r>
            <w:proofErr w:type="spellEnd"/>
            <w:r>
              <w:t xml:space="preserve"> навыки, тактильно-двигательное восприятие. </w:t>
            </w:r>
            <w:r>
              <w:rPr>
                <w:i/>
              </w:rPr>
              <w:t xml:space="preserve">Развивает </w:t>
            </w:r>
            <w:r>
              <w:t xml:space="preserve">слуховое, зрительное восприятие, восприятие формы, цвета, величины, особых свойств предметов (вкус, запах, вес).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3 </w:t>
            </w:r>
          </w:p>
        </w:tc>
      </w:tr>
      <w:tr w:rsidR="000E6520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Активизация познавательной деятельности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</w:pPr>
            <w:r>
              <w:rPr>
                <w:i/>
              </w:rPr>
              <w:t>Способен</w:t>
            </w:r>
            <w:r>
              <w:t xml:space="preserve"> концентрироваться и произвольно удерживать внимание; </w:t>
            </w:r>
            <w:r>
              <w:rPr>
                <w:i/>
              </w:rPr>
              <w:t>способен</w:t>
            </w:r>
            <w:r>
              <w:t xml:space="preserve"> концентрироваться на запоминаемом материале и удерживать в оперативной памяти более пяти единиц запоминаемого; </w:t>
            </w:r>
            <w:proofErr w:type="spellStart"/>
            <w:r>
              <w:rPr>
                <w:i/>
              </w:rPr>
              <w:t>вербализует</w:t>
            </w:r>
            <w:proofErr w:type="spellEnd"/>
            <w:r>
              <w:t xml:space="preserve"> свои действия. </w:t>
            </w:r>
            <w:r>
              <w:rPr>
                <w:i/>
              </w:rPr>
              <w:t>Анализирует</w:t>
            </w:r>
            <w:r>
              <w:t xml:space="preserve"> объекты, </w:t>
            </w:r>
            <w:r>
              <w:rPr>
                <w:i/>
              </w:rPr>
              <w:t>сравнивает</w:t>
            </w:r>
            <w:r>
              <w:t xml:space="preserve"> предметы и понятия на основании выделения существенных признаков сходства и различия; </w:t>
            </w:r>
            <w:r>
              <w:rPr>
                <w:i/>
              </w:rPr>
              <w:t>синтезирует</w:t>
            </w:r>
            <w:r>
              <w:t xml:space="preserve"> объекты, </w:t>
            </w:r>
            <w:r>
              <w:rPr>
                <w:i/>
              </w:rPr>
              <w:t>устанавливает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11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1" w:firstLine="0"/>
              <w:jc w:val="center"/>
            </w:pPr>
            <w:r>
              <w:t xml:space="preserve">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3" w:firstLine="0"/>
              <w:jc w:val="center"/>
            </w:pPr>
            <w:r>
              <w:t xml:space="preserve">13 </w:t>
            </w:r>
          </w:p>
        </w:tc>
      </w:tr>
      <w:tr w:rsidR="000E6520">
        <w:trPr>
          <w:trHeight w:val="83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firstLine="0"/>
              <w:jc w:val="left"/>
            </w:pPr>
            <w:r>
              <w:t xml:space="preserve">закономерности; </w:t>
            </w:r>
            <w:r>
              <w:tab/>
            </w:r>
            <w:r>
              <w:rPr>
                <w:i/>
              </w:rPr>
              <w:t>проводит</w:t>
            </w:r>
            <w:r>
              <w:t xml:space="preserve"> </w:t>
            </w:r>
            <w:r>
              <w:tab/>
              <w:t xml:space="preserve">обобщения, </w:t>
            </w:r>
            <w:r>
              <w:tab/>
              <w:t xml:space="preserve">простые умозаключения; </w:t>
            </w:r>
            <w:r>
              <w:rPr>
                <w:i/>
              </w:rPr>
              <w:t>переноси</w:t>
            </w:r>
            <w:r>
              <w:t xml:space="preserve">т полученные навыки в реальную учебную деятельность.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</w:tr>
      <w:tr w:rsidR="000E6520">
        <w:trPr>
          <w:trHeight w:val="471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Формирование и развитие произвольной регуляции деятельности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Формирование и развитие </w:t>
            </w:r>
            <w:proofErr w:type="spellStart"/>
            <w:r>
              <w:t>общедеятельностных</w:t>
            </w:r>
            <w:proofErr w:type="spellEnd"/>
            <w:r>
              <w:t xml:space="preserve"> умений и навыков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7" w:firstLine="0"/>
            </w:pPr>
            <w:r>
              <w:rPr>
                <w:i/>
              </w:rPr>
              <w:t>Решает</w:t>
            </w:r>
            <w:r>
              <w:t xml:space="preserve"> учебно-познавательные задачи в действенном, образном или частично в умственном плане; </w:t>
            </w:r>
            <w:r>
              <w:rPr>
                <w:i/>
              </w:rPr>
              <w:t>работает</w:t>
            </w:r>
            <w:r>
              <w:t xml:space="preserve"> по алгоритму, </w:t>
            </w:r>
            <w:r>
              <w:rPr>
                <w:i/>
              </w:rPr>
              <w:t>следует</w:t>
            </w:r>
            <w:r>
              <w:t xml:space="preserve"> предложенной «</w:t>
            </w:r>
            <w:proofErr w:type="spellStart"/>
            <w:r>
              <w:t>пошаговости</w:t>
            </w:r>
            <w:proofErr w:type="spellEnd"/>
            <w:r>
              <w:t xml:space="preserve">»; </w:t>
            </w:r>
            <w:r>
              <w:rPr>
                <w:i/>
              </w:rPr>
              <w:t>ориентируется</w:t>
            </w:r>
            <w:r>
              <w:t xml:space="preserve"> в задании; </w:t>
            </w:r>
            <w:r>
              <w:rPr>
                <w:i/>
              </w:rPr>
              <w:t>осмысливает</w:t>
            </w:r>
            <w:r>
              <w:t xml:space="preserve"> то, что нужно сделать в задании и </w:t>
            </w:r>
            <w:r>
              <w:rPr>
                <w:i/>
              </w:rPr>
              <w:t>руководству</w:t>
            </w:r>
            <w:r>
              <w:t xml:space="preserve">ется инструкцией до конца выполнения задания; </w:t>
            </w:r>
            <w:r>
              <w:rPr>
                <w:i/>
              </w:rPr>
              <w:t>осуществляет</w:t>
            </w:r>
            <w:r>
              <w:t xml:space="preserve"> сличение с образцом, </w:t>
            </w:r>
            <w:r>
              <w:rPr>
                <w:i/>
              </w:rPr>
              <w:t xml:space="preserve">проводит </w:t>
            </w:r>
            <w:r>
              <w:t xml:space="preserve">контроль совершаемых учебных действий; </w:t>
            </w:r>
            <w:r>
              <w:rPr>
                <w:i/>
              </w:rPr>
              <w:t>дает</w:t>
            </w:r>
            <w:r>
              <w:t xml:space="preserve"> словесный отчет о проделанной работе с помощью взрослого или по представленной взрослым схеме в заданной последовательности; </w:t>
            </w:r>
            <w:r>
              <w:rPr>
                <w:i/>
              </w:rPr>
              <w:t>задерживает</w:t>
            </w:r>
            <w:r>
              <w:t xml:space="preserve"> непосредственные импульсивные реакции, действует в плане заданного, не отвлекаясь на посторонние раздражители; способен </w:t>
            </w:r>
            <w:r>
              <w:rPr>
                <w:i/>
              </w:rPr>
              <w:t>переносить</w:t>
            </w:r>
            <w:r>
              <w:t xml:space="preserve"> полученные навыки на реальную учебную деятельность. </w:t>
            </w:r>
            <w:r>
              <w:rPr>
                <w:i/>
              </w:rPr>
              <w:t>Осуществляет</w:t>
            </w:r>
            <w:r>
              <w:t xml:space="preserve"> дифференцированную самооценку (постарался-не постарался, справился – не справился).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</w:rPr>
              <w:t>О</w:t>
            </w:r>
            <w:r>
              <w:rPr>
                <w:i/>
              </w:rPr>
              <w:t>сознает</w:t>
            </w:r>
            <w:r>
              <w:t xml:space="preserve"> свои затруднения, </w:t>
            </w:r>
            <w:r>
              <w:rPr>
                <w:i/>
              </w:rPr>
              <w:t>обращается</w:t>
            </w:r>
            <w:r>
              <w:t xml:space="preserve"> за помощью.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</w:tr>
      <w:tr w:rsidR="000E6520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0E65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2" w:firstLine="0"/>
              <w:jc w:val="left"/>
            </w:pPr>
            <w:r>
              <w:t xml:space="preserve">Развитие коммуникативных навыков и навыков совместной деятельности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</w:pPr>
            <w:r>
              <w:rPr>
                <w:i/>
              </w:rPr>
              <w:t>Осуществляет</w:t>
            </w:r>
            <w:r>
              <w:t xml:space="preserve"> совместную деятельность в соответствии с правилами взаимодействия и правилами распределения обязанностей. </w:t>
            </w:r>
            <w:r>
              <w:rPr>
                <w:i/>
              </w:rPr>
              <w:t>Участвует</w:t>
            </w:r>
            <w:r>
              <w:t xml:space="preserve"> в сюжетно-ролевых играх, театрализации, </w:t>
            </w:r>
            <w:r>
              <w:rPr>
                <w:i/>
              </w:rPr>
              <w:t>слушает</w:t>
            </w:r>
            <w:r>
              <w:t xml:space="preserve"> литературные произведения, </w:t>
            </w:r>
            <w:r>
              <w:rPr>
                <w:i/>
              </w:rPr>
              <w:t>отвечает</w:t>
            </w:r>
            <w:r>
              <w:t xml:space="preserve"> на вопросы.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59" w:firstLine="0"/>
              <w:jc w:val="center"/>
            </w:pPr>
            <w: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2" w:firstLine="0"/>
              <w:jc w:val="center"/>
            </w:pPr>
            <w: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520" w:rsidRDefault="00162832">
            <w:pPr>
              <w:spacing w:after="0" w:line="259" w:lineRule="auto"/>
              <w:ind w:left="0" w:right="62" w:firstLine="0"/>
              <w:jc w:val="center"/>
            </w:pPr>
            <w:r>
              <w:t xml:space="preserve">6 </w:t>
            </w:r>
          </w:p>
        </w:tc>
      </w:tr>
    </w:tbl>
    <w:p w:rsidR="00701A32" w:rsidRDefault="00162832">
      <w:pPr>
        <w:spacing w:after="2556" w:line="259" w:lineRule="auto"/>
        <w:ind w:left="0" w:firstLine="0"/>
        <w:jc w:val="left"/>
        <w:sectPr w:rsidR="00701A32" w:rsidSect="00701A32">
          <w:footerReference w:type="even" r:id="rId10"/>
          <w:footerReference w:type="default" r:id="rId11"/>
          <w:footerReference w:type="first" r:id="rId12"/>
          <w:pgSz w:w="16838" w:h="11906" w:orient="landscape"/>
          <w:pgMar w:top="852" w:right="857" w:bottom="845" w:left="1056" w:header="720" w:footer="720" w:gutter="0"/>
          <w:cols w:space="720"/>
          <w:titlePg/>
          <w:docGrid w:linePitch="326"/>
        </w:sectPr>
      </w:pPr>
      <w:r>
        <w:t xml:space="preserve"> </w:t>
      </w:r>
    </w:p>
    <w:p w:rsidR="00701A32" w:rsidRDefault="00F37053" w:rsidP="00F37053">
      <w:pPr>
        <w:pStyle w:val="a3"/>
        <w:numPr>
          <w:ilvl w:val="0"/>
          <w:numId w:val="7"/>
        </w:numPr>
        <w:spacing w:after="23" w:line="259" w:lineRule="auto"/>
        <w:jc w:val="left"/>
      </w:pPr>
      <w:r>
        <w:rPr>
          <w:lang w:val="en-US"/>
        </w:rPr>
        <w:lastRenderedPageBreak/>
        <w:t xml:space="preserve"> </w:t>
      </w:r>
      <w:r w:rsidR="00701A32">
        <w:t xml:space="preserve">Методические </w:t>
      </w:r>
      <w:r>
        <w:t>литература</w:t>
      </w:r>
      <w:r w:rsidR="00701A32">
        <w:t xml:space="preserve">: </w:t>
      </w:r>
    </w:p>
    <w:p w:rsidR="00701A32" w:rsidRDefault="00701A32" w:rsidP="00701A32">
      <w:pPr>
        <w:numPr>
          <w:ilvl w:val="0"/>
          <w:numId w:val="26"/>
        </w:numPr>
        <w:spacing w:after="0" w:line="279" w:lineRule="auto"/>
        <w:ind w:right="60"/>
      </w:pPr>
      <w:r>
        <w:t xml:space="preserve">Бабкина Н.В. Логические задачи для развития интеллекта младших школьников. – М.: Школьная пресса, 2006. – 24 с.; – </w:t>
      </w:r>
      <w:r>
        <w:tab/>
        <w:t xml:space="preserve">Бабкина </w:t>
      </w:r>
      <w:r>
        <w:tab/>
        <w:t xml:space="preserve">Н.В. </w:t>
      </w:r>
      <w:r>
        <w:tab/>
        <w:t xml:space="preserve">Интеллектуальное </w:t>
      </w:r>
      <w:r>
        <w:tab/>
        <w:t xml:space="preserve">развитие </w:t>
      </w:r>
      <w:r>
        <w:tab/>
        <w:t xml:space="preserve">младших школьников с задержкой психического развития. Пособие для школьного психолога. – М.: Школьная пресса, 2006. – 80 с.; – </w:t>
      </w:r>
      <w:proofErr w:type="spellStart"/>
      <w:r>
        <w:t>Белошистая</w:t>
      </w:r>
      <w:proofErr w:type="spellEnd"/>
      <w:r>
        <w:t xml:space="preserve"> А.В. Тетрадь по математике и конструированию для 1 класса коррекционно-развивающего обучения. В 4 ч. / А.В. </w:t>
      </w:r>
      <w:proofErr w:type="spellStart"/>
      <w:r>
        <w:t>Белошистая</w:t>
      </w:r>
      <w:proofErr w:type="spellEnd"/>
      <w:r>
        <w:t xml:space="preserve">. – М.: </w:t>
      </w:r>
      <w:proofErr w:type="spellStart"/>
      <w:r>
        <w:t>Гуманитар</w:t>
      </w:r>
      <w:proofErr w:type="spellEnd"/>
      <w:r>
        <w:t xml:space="preserve">. изд. центр ВЛАДОС, </w:t>
      </w:r>
    </w:p>
    <w:p w:rsidR="00701A32" w:rsidRDefault="00701A32" w:rsidP="00701A32">
      <w:pPr>
        <w:pStyle w:val="a3"/>
        <w:numPr>
          <w:ilvl w:val="0"/>
          <w:numId w:val="26"/>
        </w:numPr>
        <w:spacing w:after="23" w:line="259" w:lineRule="auto"/>
        <w:jc w:val="left"/>
      </w:pPr>
      <w:r>
        <w:t xml:space="preserve">2006.; </w:t>
      </w:r>
    </w:p>
    <w:p w:rsidR="00701A32" w:rsidRDefault="00701A32" w:rsidP="00701A32">
      <w:pPr>
        <w:numPr>
          <w:ilvl w:val="0"/>
          <w:numId w:val="26"/>
        </w:numPr>
        <w:spacing w:after="1" w:line="278" w:lineRule="auto"/>
        <w:ind w:right="60"/>
      </w:pPr>
      <w:proofErr w:type="spellStart"/>
      <w:r>
        <w:t>Блинова</w:t>
      </w:r>
      <w:proofErr w:type="spellEnd"/>
      <w:r>
        <w:t xml:space="preserve"> Л.Н. Диагностика и коррекция в образовании детей с задержкой психического развития: Учеб. пособие. – М.: </w:t>
      </w:r>
      <w:proofErr w:type="spellStart"/>
      <w:r>
        <w:t>Издво</w:t>
      </w:r>
      <w:proofErr w:type="spellEnd"/>
      <w:r>
        <w:t xml:space="preserve"> НЦ ЭНАС, 2006. – 136 с.; </w:t>
      </w:r>
    </w:p>
    <w:p w:rsidR="00701A32" w:rsidRDefault="00701A32" w:rsidP="00701A32">
      <w:pPr>
        <w:numPr>
          <w:ilvl w:val="0"/>
          <w:numId w:val="26"/>
        </w:numPr>
        <w:spacing w:after="0" w:line="267" w:lineRule="auto"/>
        <w:ind w:right="60"/>
      </w:pPr>
      <w:r>
        <w:t xml:space="preserve">Волкова И.Н., Цыпина Н.А. Почитаем – поиграем. Рабочая тетрадь №2 для занятий с детьми старшего дошкольного возраста (подготовительная группа). Песенки, </w:t>
      </w:r>
      <w:proofErr w:type="spellStart"/>
      <w:r>
        <w:t>потешки</w:t>
      </w:r>
      <w:proofErr w:type="spellEnd"/>
      <w:r>
        <w:t xml:space="preserve">, сказки, рассказы и стихи с развивающими заданиями. – М.: школьная пресса, 2005. – 64 с. («Воспитание и обучение детей с нарушениями развития». Библиотека журнала; </w:t>
      </w:r>
      <w:proofErr w:type="spellStart"/>
      <w:r>
        <w:t>Вып</w:t>
      </w:r>
      <w:proofErr w:type="spellEnd"/>
      <w:r>
        <w:t xml:space="preserve">. 15); – Дети с ЗПР: коррекционные занятия в общеобразовательной школе. Книга 1. – М.: Школьная пресса, 2005. – 96 с. </w:t>
      </w:r>
    </w:p>
    <w:p w:rsidR="00701A32" w:rsidRDefault="00701A32" w:rsidP="00701A32">
      <w:pPr>
        <w:pStyle w:val="a3"/>
        <w:numPr>
          <w:ilvl w:val="0"/>
          <w:numId w:val="26"/>
        </w:numPr>
        <w:spacing w:after="0" w:line="278" w:lineRule="auto"/>
      </w:pPr>
      <w:r>
        <w:t xml:space="preserve">(«Воспитание и обучение детей с нарушениями развития. Библиотека журнала»; </w:t>
      </w:r>
      <w:proofErr w:type="spellStart"/>
      <w:r>
        <w:t>Вып</w:t>
      </w:r>
      <w:proofErr w:type="spellEnd"/>
      <w:r>
        <w:t xml:space="preserve">. 34); </w:t>
      </w:r>
    </w:p>
    <w:p w:rsidR="00701A32" w:rsidRDefault="00701A32" w:rsidP="00701A32">
      <w:pPr>
        <w:numPr>
          <w:ilvl w:val="0"/>
          <w:numId w:val="26"/>
        </w:numPr>
        <w:spacing w:after="1" w:line="278" w:lineRule="auto"/>
        <w:ind w:right="60"/>
      </w:pPr>
      <w:r>
        <w:t xml:space="preserve">Диагностика и коррекция задержки психического развития у детей: Пособие для учителей и специалистов </w:t>
      </w:r>
      <w:proofErr w:type="spellStart"/>
      <w:r>
        <w:t>коррекционноразвивающего</w:t>
      </w:r>
      <w:proofErr w:type="spellEnd"/>
      <w:r>
        <w:t xml:space="preserve"> обучения / Под ред. С.Г. Шевченко.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 АРКТИ, 2004. – 224 с.; </w:t>
      </w:r>
    </w:p>
    <w:p w:rsidR="00701A32" w:rsidRDefault="00701A32" w:rsidP="00701A32">
      <w:pPr>
        <w:numPr>
          <w:ilvl w:val="0"/>
          <w:numId w:val="26"/>
        </w:numPr>
        <w:spacing w:after="2" w:line="277" w:lineRule="auto"/>
        <w:ind w:right="60"/>
      </w:pPr>
      <w:r>
        <w:t xml:space="preserve">Сиротюк А.Л. Коррекция обучения и развития школьников. – М.: ТЦ Сфера, 2001. – 80 с.; </w:t>
      </w:r>
    </w:p>
    <w:p w:rsidR="00701A32" w:rsidRDefault="00701A32" w:rsidP="00701A32">
      <w:pPr>
        <w:numPr>
          <w:ilvl w:val="0"/>
          <w:numId w:val="26"/>
        </w:numPr>
        <w:spacing w:after="0" w:line="278" w:lineRule="auto"/>
        <w:ind w:right="60"/>
      </w:pPr>
      <w:r>
        <w:t xml:space="preserve">Степанова О.А. профилактика школьных трудностей у детей: Методическое пособие. – М.: ТЦ Сфера, 2003. – 128 с.; – </w:t>
      </w:r>
      <w:proofErr w:type="spellStart"/>
      <w:r>
        <w:t>Тригер</w:t>
      </w:r>
      <w:proofErr w:type="spellEnd"/>
      <w:r>
        <w:t xml:space="preserve"> Р.Д., Владимирова Е.В. Звуки речи, слова, предложения – что это? Учебник-тетрадь для групповых и индивидуальных занятий: В 3 </w:t>
      </w:r>
      <w:proofErr w:type="spellStart"/>
      <w:r>
        <w:t>тетр</w:t>
      </w:r>
      <w:proofErr w:type="spellEnd"/>
      <w:r>
        <w:t xml:space="preserve">. – Смоленск: Изд-во </w:t>
      </w:r>
    </w:p>
    <w:p w:rsidR="00701A32" w:rsidRDefault="00701A32" w:rsidP="00701A32">
      <w:pPr>
        <w:pStyle w:val="a3"/>
        <w:numPr>
          <w:ilvl w:val="0"/>
          <w:numId w:val="26"/>
        </w:numPr>
        <w:spacing w:after="23" w:line="259" w:lineRule="auto"/>
        <w:jc w:val="left"/>
      </w:pPr>
      <w:r>
        <w:t xml:space="preserve">«Ассоциация XXI век», 2000.; </w:t>
      </w:r>
    </w:p>
    <w:p w:rsidR="00701A32" w:rsidRDefault="00701A32" w:rsidP="00701A32">
      <w:pPr>
        <w:numPr>
          <w:ilvl w:val="0"/>
          <w:numId w:val="26"/>
        </w:numPr>
        <w:spacing w:after="2" w:line="277" w:lineRule="auto"/>
        <w:ind w:right="60"/>
      </w:pPr>
      <w:proofErr w:type="spellStart"/>
      <w:r>
        <w:t>Тригер</w:t>
      </w:r>
      <w:proofErr w:type="spellEnd"/>
      <w:r>
        <w:t xml:space="preserve"> Р.Д., Владимирова Е.В., Мещерякова Т.А. Я учусь писать. Учебное пособие. - – Смоленск: Изд-во «Ассоциация XXI век», 2000.; </w:t>
      </w:r>
    </w:p>
    <w:p w:rsidR="00701A32" w:rsidRDefault="00701A32" w:rsidP="00701A32">
      <w:pPr>
        <w:numPr>
          <w:ilvl w:val="0"/>
          <w:numId w:val="26"/>
        </w:numPr>
        <w:spacing w:after="17" w:line="264" w:lineRule="auto"/>
        <w:ind w:right="60"/>
      </w:pPr>
      <w:r>
        <w:t xml:space="preserve">Чаркина Н.В. Конспекты коррекционно-развивающих занятий с детьми младшего школьного возраста: пособие для учителя-дефектолога / Н.В. Чиркина; под ред. Ю.А. </w:t>
      </w:r>
      <w:proofErr w:type="spellStart"/>
      <w:r>
        <w:t>Костенковой</w:t>
      </w:r>
      <w:proofErr w:type="spellEnd"/>
      <w:r>
        <w:t xml:space="preserve">. М.: ПАРАДИГМА, 2012. – 88 с.; </w:t>
      </w:r>
    </w:p>
    <w:p w:rsidR="00701A32" w:rsidRDefault="00701A32" w:rsidP="00701A32">
      <w:pPr>
        <w:numPr>
          <w:ilvl w:val="0"/>
          <w:numId w:val="26"/>
        </w:numPr>
        <w:spacing w:after="17" w:line="264" w:lineRule="auto"/>
        <w:ind w:right="60"/>
      </w:pPr>
      <w:proofErr w:type="spellStart"/>
      <w:r>
        <w:t>Шамарина</w:t>
      </w:r>
      <w:proofErr w:type="spellEnd"/>
      <w:r>
        <w:t xml:space="preserve"> Е.В. Обучение детей с ЗПР: организация индивидуальных и групповых занятий в классе коррекционно-развивающего обучения. – М.: Издательство ГНОМ и Д, 2003. – 80 с.; </w:t>
      </w:r>
    </w:p>
    <w:p w:rsidR="00701A32" w:rsidRDefault="00701A32" w:rsidP="00701A32">
      <w:pPr>
        <w:numPr>
          <w:ilvl w:val="0"/>
          <w:numId w:val="26"/>
        </w:numPr>
        <w:spacing w:after="23" w:line="258" w:lineRule="auto"/>
        <w:ind w:right="60"/>
      </w:pPr>
      <w:r>
        <w:t xml:space="preserve">Шевченко С.Г., Капустина Г.М. предметы вокруг нас. Учебное пособие для индивидуальных и групповых коррекционных занятий: В 2 </w:t>
      </w:r>
      <w:proofErr w:type="spellStart"/>
      <w:r>
        <w:t>тетр</w:t>
      </w:r>
      <w:proofErr w:type="spellEnd"/>
      <w:r>
        <w:t xml:space="preserve">. – Смоленск: Изд-во </w:t>
      </w:r>
    </w:p>
    <w:p w:rsidR="00701A32" w:rsidRDefault="00701A32" w:rsidP="00701A32">
      <w:pPr>
        <w:pStyle w:val="a3"/>
        <w:numPr>
          <w:ilvl w:val="0"/>
          <w:numId w:val="26"/>
        </w:numPr>
        <w:spacing w:after="0" w:line="259" w:lineRule="auto"/>
        <w:jc w:val="left"/>
      </w:pPr>
      <w:r>
        <w:t xml:space="preserve">«Ассоциация XXI век», 2000. </w:t>
      </w:r>
    </w:p>
    <w:p w:rsidR="00701A32" w:rsidRDefault="00701A32" w:rsidP="00701A32">
      <w:pPr>
        <w:spacing w:after="0" w:line="259" w:lineRule="auto"/>
        <w:ind w:left="0" w:firstLine="0"/>
        <w:jc w:val="left"/>
      </w:pPr>
    </w:p>
    <w:p w:rsidR="000E6520" w:rsidRDefault="00162832" w:rsidP="00701A32">
      <w:pPr>
        <w:spacing w:after="0" w:line="259" w:lineRule="auto"/>
      </w:pPr>
      <w:r>
        <w:t xml:space="preserve"> </w:t>
      </w:r>
    </w:p>
    <w:p w:rsidR="000E6520" w:rsidRDefault="000E6520">
      <w:pPr>
        <w:spacing w:after="0" w:line="259" w:lineRule="auto"/>
        <w:ind w:left="-852" w:right="115" w:firstLine="0"/>
        <w:jc w:val="left"/>
      </w:pPr>
    </w:p>
    <w:p w:rsidR="000E6520" w:rsidRDefault="000E6520">
      <w:pPr>
        <w:spacing w:after="0" w:line="259" w:lineRule="auto"/>
        <w:ind w:left="-852" w:right="115" w:firstLine="0"/>
        <w:jc w:val="left"/>
      </w:pPr>
    </w:p>
    <w:p w:rsidR="000E6520" w:rsidRDefault="00162832">
      <w:pPr>
        <w:spacing w:after="0" w:line="259" w:lineRule="auto"/>
        <w:ind w:left="0" w:firstLine="0"/>
        <w:jc w:val="left"/>
      </w:pPr>
      <w:r>
        <w:t xml:space="preserve"> </w:t>
      </w:r>
    </w:p>
    <w:p w:rsidR="000E6520" w:rsidRDefault="00162832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sectPr w:rsidR="000E6520" w:rsidSect="00701A32">
      <w:pgSz w:w="11906" w:h="16838"/>
      <w:pgMar w:top="857" w:right="845" w:bottom="1056" w:left="8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B1" w:rsidRDefault="004A68B1">
      <w:pPr>
        <w:spacing w:after="0" w:line="240" w:lineRule="auto"/>
      </w:pPr>
      <w:r>
        <w:separator/>
      </w:r>
    </w:p>
  </w:endnote>
  <w:endnote w:type="continuationSeparator" w:id="0">
    <w:p w:rsidR="004A68B1" w:rsidRDefault="004A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32" w:rsidRDefault="001628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62832" w:rsidRDefault="001628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32" w:rsidRDefault="001628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A54">
      <w:rPr>
        <w:noProof/>
      </w:rPr>
      <w:t>2</w:t>
    </w:r>
    <w:r>
      <w:fldChar w:fldCharType="end"/>
    </w:r>
    <w:r>
      <w:t xml:space="preserve"> </w:t>
    </w:r>
  </w:p>
  <w:p w:rsidR="00162832" w:rsidRDefault="001628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32" w:rsidRDefault="00162832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32" w:rsidRDefault="001628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162832" w:rsidRDefault="001628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32" w:rsidRDefault="0016283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A54">
      <w:rPr>
        <w:noProof/>
      </w:rPr>
      <w:t>13</w:t>
    </w:r>
    <w:r>
      <w:fldChar w:fldCharType="end"/>
    </w:r>
    <w:r>
      <w:t xml:space="preserve"> </w:t>
    </w:r>
  </w:p>
  <w:p w:rsidR="00162832" w:rsidRDefault="0016283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32" w:rsidRDefault="0016283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B1" w:rsidRDefault="004A68B1">
      <w:pPr>
        <w:spacing w:after="0" w:line="240" w:lineRule="auto"/>
      </w:pPr>
      <w:r>
        <w:separator/>
      </w:r>
    </w:p>
  </w:footnote>
  <w:footnote w:type="continuationSeparator" w:id="0">
    <w:p w:rsidR="004A68B1" w:rsidRDefault="004A6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D70"/>
    <w:multiLevelType w:val="hybridMultilevel"/>
    <w:tmpl w:val="AA840F76"/>
    <w:lvl w:ilvl="0" w:tplc="A10248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5036C8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A48F0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E6E4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8917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069BE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E11BE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89080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835E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314FD2"/>
    <w:multiLevelType w:val="hybridMultilevel"/>
    <w:tmpl w:val="F4169FD6"/>
    <w:lvl w:ilvl="0" w:tplc="55A656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80F8BA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8840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CF09E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AEFA0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CF040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67D5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2236A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A82AE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B14EC"/>
    <w:multiLevelType w:val="hybridMultilevel"/>
    <w:tmpl w:val="B37C0BA4"/>
    <w:lvl w:ilvl="0" w:tplc="F0466998">
      <w:start w:val="5"/>
      <w:numFmt w:val="upperRoman"/>
      <w:lvlText w:val="%1."/>
      <w:lvlJc w:val="left"/>
      <w:pPr>
        <w:ind w:left="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E2DFA">
      <w:start w:val="1"/>
      <w:numFmt w:val="lowerLetter"/>
      <w:lvlText w:val="%2"/>
      <w:lvlJc w:val="left"/>
      <w:pPr>
        <w:ind w:left="2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CDF24">
      <w:start w:val="1"/>
      <w:numFmt w:val="lowerRoman"/>
      <w:lvlText w:val="%3"/>
      <w:lvlJc w:val="left"/>
      <w:pPr>
        <w:ind w:left="3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3BA">
      <w:start w:val="1"/>
      <w:numFmt w:val="decimal"/>
      <w:lvlText w:val="%4"/>
      <w:lvlJc w:val="left"/>
      <w:pPr>
        <w:ind w:left="3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ED48">
      <w:start w:val="1"/>
      <w:numFmt w:val="lowerLetter"/>
      <w:lvlText w:val="%5"/>
      <w:lvlJc w:val="left"/>
      <w:pPr>
        <w:ind w:left="4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807A8">
      <w:start w:val="1"/>
      <w:numFmt w:val="lowerRoman"/>
      <w:lvlText w:val="%6"/>
      <w:lvlJc w:val="left"/>
      <w:pPr>
        <w:ind w:left="5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F48F40">
      <w:start w:val="1"/>
      <w:numFmt w:val="decimal"/>
      <w:lvlText w:val="%7"/>
      <w:lvlJc w:val="left"/>
      <w:pPr>
        <w:ind w:left="5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EBA3A">
      <w:start w:val="1"/>
      <w:numFmt w:val="lowerLetter"/>
      <w:lvlText w:val="%8"/>
      <w:lvlJc w:val="left"/>
      <w:pPr>
        <w:ind w:left="6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049F4">
      <w:start w:val="1"/>
      <w:numFmt w:val="lowerRoman"/>
      <w:lvlText w:val="%9"/>
      <w:lvlJc w:val="left"/>
      <w:pPr>
        <w:ind w:left="7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CE7D98"/>
    <w:multiLevelType w:val="hybridMultilevel"/>
    <w:tmpl w:val="062A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1495"/>
    <w:multiLevelType w:val="hybridMultilevel"/>
    <w:tmpl w:val="AAA02D0E"/>
    <w:lvl w:ilvl="0" w:tplc="DB62BE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81168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896B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CDA9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EA5B8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2C2E8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2CE7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EE774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2D60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63447"/>
    <w:multiLevelType w:val="hybridMultilevel"/>
    <w:tmpl w:val="70304B3E"/>
    <w:lvl w:ilvl="0" w:tplc="2238250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CCB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E4B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E93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223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08E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81F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203F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8B7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B698F"/>
    <w:multiLevelType w:val="hybridMultilevel"/>
    <w:tmpl w:val="E47273F0"/>
    <w:lvl w:ilvl="0" w:tplc="3D96383A">
      <w:start w:val="1"/>
      <w:numFmt w:val="upperRoman"/>
      <w:lvlText w:val="%1."/>
      <w:lvlJc w:val="left"/>
      <w:pPr>
        <w:ind w:left="21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01908">
      <w:start w:val="1"/>
      <w:numFmt w:val="lowerLetter"/>
      <w:lvlText w:val="%2"/>
      <w:lvlJc w:val="left"/>
      <w:pPr>
        <w:ind w:left="4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021B0">
      <w:start w:val="1"/>
      <w:numFmt w:val="lowerRoman"/>
      <w:lvlText w:val="%3"/>
      <w:lvlJc w:val="left"/>
      <w:pPr>
        <w:ind w:left="4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EF9D0">
      <w:start w:val="1"/>
      <w:numFmt w:val="decimal"/>
      <w:lvlText w:val="%4"/>
      <w:lvlJc w:val="left"/>
      <w:pPr>
        <w:ind w:left="5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C7894">
      <w:start w:val="1"/>
      <w:numFmt w:val="lowerLetter"/>
      <w:lvlText w:val="%5"/>
      <w:lvlJc w:val="left"/>
      <w:pPr>
        <w:ind w:left="6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89262">
      <w:start w:val="1"/>
      <w:numFmt w:val="lowerRoman"/>
      <w:lvlText w:val="%6"/>
      <w:lvlJc w:val="left"/>
      <w:pPr>
        <w:ind w:left="70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A39D6">
      <w:start w:val="1"/>
      <w:numFmt w:val="decimal"/>
      <w:lvlText w:val="%7"/>
      <w:lvlJc w:val="left"/>
      <w:pPr>
        <w:ind w:left="77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B01332">
      <w:start w:val="1"/>
      <w:numFmt w:val="lowerLetter"/>
      <w:lvlText w:val="%8"/>
      <w:lvlJc w:val="left"/>
      <w:pPr>
        <w:ind w:left="8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1045AE">
      <w:start w:val="1"/>
      <w:numFmt w:val="lowerRoman"/>
      <w:lvlText w:val="%9"/>
      <w:lvlJc w:val="left"/>
      <w:pPr>
        <w:ind w:left="9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EF7567"/>
    <w:multiLevelType w:val="hybridMultilevel"/>
    <w:tmpl w:val="7EAAD6B4"/>
    <w:lvl w:ilvl="0" w:tplc="4EE068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469566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C265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741C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00AAE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67FFE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88E70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C5FF2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CF4BE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3B58B1"/>
    <w:multiLevelType w:val="hybridMultilevel"/>
    <w:tmpl w:val="7018CA16"/>
    <w:lvl w:ilvl="0" w:tplc="6478E48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4F9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CA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C55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86C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45E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00E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3E2B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643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A56F2A"/>
    <w:multiLevelType w:val="hybridMultilevel"/>
    <w:tmpl w:val="CA20CA14"/>
    <w:lvl w:ilvl="0" w:tplc="059ED0BC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0169C">
      <w:start w:val="1"/>
      <w:numFmt w:val="bullet"/>
      <w:lvlText w:val="–"/>
      <w:lvlJc w:val="left"/>
      <w:pPr>
        <w:ind w:left="1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47CFA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4E93C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4C52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F2FD1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2A58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215E2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AB7A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90EE6"/>
    <w:multiLevelType w:val="hybridMultilevel"/>
    <w:tmpl w:val="5B7878C0"/>
    <w:lvl w:ilvl="0" w:tplc="D696DF60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E6A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C9A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9AC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8D5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886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EF4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AD3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88D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A542E4"/>
    <w:multiLevelType w:val="hybridMultilevel"/>
    <w:tmpl w:val="B6987E36"/>
    <w:lvl w:ilvl="0" w:tplc="4D6A57E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CDAEC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0162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4067C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A4F48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247F0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A7B5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C5936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04CAA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033F7B"/>
    <w:multiLevelType w:val="hybridMultilevel"/>
    <w:tmpl w:val="0854B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60445"/>
    <w:multiLevelType w:val="hybridMultilevel"/>
    <w:tmpl w:val="EBFCD6E4"/>
    <w:lvl w:ilvl="0" w:tplc="6808995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03C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083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446B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A1F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40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87F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86B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41B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11CAB"/>
    <w:multiLevelType w:val="hybridMultilevel"/>
    <w:tmpl w:val="37947F0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4B47179"/>
    <w:multiLevelType w:val="hybridMultilevel"/>
    <w:tmpl w:val="04C8D080"/>
    <w:lvl w:ilvl="0" w:tplc="4682713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463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AB9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04B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2D1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20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C85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4D8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4DA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9B66D2"/>
    <w:multiLevelType w:val="hybridMultilevel"/>
    <w:tmpl w:val="83024658"/>
    <w:lvl w:ilvl="0" w:tplc="F210D014">
      <w:start w:val="3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8A800">
      <w:start w:val="1"/>
      <w:numFmt w:val="lowerLetter"/>
      <w:lvlText w:val="%2"/>
      <w:lvlJc w:val="left"/>
      <w:pPr>
        <w:ind w:left="2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AA146">
      <w:start w:val="1"/>
      <w:numFmt w:val="lowerRoman"/>
      <w:lvlText w:val="%3"/>
      <w:lvlJc w:val="left"/>
      <w:pPr>
        <w:ind w:left="3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B8D5A0">
      <w:start w:val="1"/>
      <w:numFmt w:val="decimal"/>
      <w:lvlText w:val="%4"/>
      <w:lvlJc w:val="left"/>
      <w:pPr>
        <w:ind w:left="4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B214D2">
      <w:start w:val="1"/>
      <w:numFmt w:val="lowerLetter"/>
      <w:lvlText w:val="%5"/>
      <w:lvlJc w:val="left"/>
      <w:pPr>
        <w:ind w:left="4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F029A2">
      <w:start w:val="1"/>
      <w:numFmt w:val="lowerRoman"/>
      <w:lvlText w:val="%6"/>
      <w:lvlJc w:val="left"/>
      <w:pPr>
        <w:ind w:left="5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0F014">
      <w:start w:val="1"/>
      <w:numFmt w:val="decimal"/>
      <w:lvlText w:val="%7"/>
      <w:lvlJc w:val="left"/>
      <w:pPr>
        <w:ind w:left="6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60416">
      <w:start w:val="1"/>
      <w:numFmt w:val="lowerLetter"/>
      <w:lvlText w:val="%8"/>
      <w:lvlJc w:val="left"/>
      <w:pPr>
        <w:ind w:left="7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43BF2">
      <w:start w:val="1"/>
      <w:numFmt w:val="lowerRoman"/>
      <w:lvlText w:val="%9"/>
      <w:lvlJc w:val="left"/>
      <w:pPr>
        <w:ind w:left="7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152E63"/>
    <w:multiLevelType w:val="hybridMultilevel"/>
    <w:tmpl w:val="9E244B64"/>
    <w:lvl w:ilvl="0" w:tplc="8B500C62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C69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215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01D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24F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E46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6DD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650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C19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587CD0"/>
    <w:multiLevelType w:val="hybridMultilevel"/>
    <w:tmpl w:val="3CA882FC"/>
    <w:lvl w:ilvl="0" w:tplc="6DEC621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45A1A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C747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CF0AE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46B74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E1E04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0A8A2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2E3D8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4BDF6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AE441F"/>
    <w:multiLevelType w:val="hybridMultilevel"/>
    <w:tmpl w:val="1EC842DC"/>
    <w:lvl w:ilvl="0" w:tplc="4C8E586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0D0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EEE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6EF0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543F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2FB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416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664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7ED6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C51D62"/>
    <w:multiLevelType w:val="hybridMultilevel"/>
    <w:tmpl w:val="EA6CE89C"/>
    <w:lvl w:ilvl="0" w:tplc="5F92FD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ACD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48D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09A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8E3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02F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875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E26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ABE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471FB"/>
    <w:multiLevelType w:val="hybridMultilevel"/>
    <w:tmpl w:val="18BEB560"/>
    <w:lvl w:ilvl="0" w:tplc="9D487E9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6F758">
      <w:start w:val="1"/>
      <w:numFmt w:val="bullet"/>
      <w:lvlText w:val="o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80A3C">
      <w:start w:val="1"/>
      <w:numFmt w:val="bullet"/>
      <w:lvlText w:val="▪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6A584">
      <w:start w:val="1"/>
      <w:numFmt w:val="bullet"/>
      <w:lvlText w:val="•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C66D48">
      <w:start w:val="1"/>
      <w:numFmt w:val="bullet"/>
      <w:lvlText w:val="o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A4398">
      <w:start w:val="1"/>
      <w:numFmt w:val="bullet"/>
      <w:lvlText w:val="▪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CE91EA">
      <w:start w:val="1"/>
      <w:numFmt w:val="bullet"/>
      <w:lvlText w:val="•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E2B5E">
      <w:start w:val="1"/>
      <w:numFmt w:val="bullet"/>
      <w:lvlText w:val="o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ACB9C">
      <w:start w:val="1"/>
      <w:numFmt w:val="bullet"/>
      <w:lvlText w:val="▪"/>
      <w:lvlJc w:val="left"/>
      <w:pPr>
        <w:ind w:left="6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4658DC"/>
    <w:multiLevelType w:val="hybridMultilevel"/>
    <w:tmpl w:val="5C2EAB54"/>
    <w:lvl w:ilvl="0" w:tplc="5C4434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FBB8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0BD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CE6AE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E41D1A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CF32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34F11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D126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8F568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98059D"/>
    <w:multiLevelType w:val="hybridMultilevel"/>
    <w:tmpl w:val="07FCA056"/>
    <w:lvl w:ilvl="0" w:tplc="99CA5E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886BB4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A756E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88A58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09A2A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6DDE2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2910E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6483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40C58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DF6B88"/>
    <w:multiLevelType w:val="hybridMultilevel"/>
    <w:tmpl w:val="2BD28A7E"/>
    <w:lvl w:ilvl="0" w:tplc="6F2A2C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8EF4E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7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2BA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C86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A4F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C80E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E042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4EB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EA7B68"/>
    <w:multiLevelType w:val="hybridMultilevel"/>
    <w:tmpl w:val="4AE80B3E"/>
    <w:lvl w:ilvl="0" w:tplc="8AB4B89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C0F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621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AC1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0FC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01D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A72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242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E5E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A75FCA"/>
    <w:multiLevelType w:val="hybridMultilevel"/>
    <w:tmpl w:val="44CCB182"/>
    <w:lvl w:ilvl="0" w:tplc="525CF81E">
      <w:start w:val="1"/>
      <w:numFmt w:val="bullet"/>
      <w:lvlText w:val="–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4FF4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82FEEE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04A6E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04C32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6D4C8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A97D4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2B0FA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0E82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0F5C6E"/>
    <w:multiLevelType w:val="hybridMultilevel"/>
    <w:tmpl w:val="45564552"/>
    <w:lvl w:ilvl="0" w:tplc="BA4EE73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06332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A5A20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26AC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C82D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C8EA0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82612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C3B6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20E1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2"/>
  </w:num>
  <w:num w:numId="3">
    <w:abstractNumId w:val="4"/>
  </w:num>
  <w:num w:numId="4">
    <w:abstractNumId w:val="7"/>
  </w:num>
  <w:num w:numId="5">
    <w:abstractNumId w:val="23"/>
  </w:num>
  <w:num w:numId="6">
    <w:abstractNumId w:val="0"/>
  </w:num>
  <w:num w:numId="7">
    <w:abstractNumId w:val="2"/>
  </w:num>
  <w:num w:numId="8">
    <w:abstractNumId w:val="9"/>
  </w:num>
  <w:num w:numId="9">
    <w:abstractNumId w:val="10"/>
  </w:num>
  <w:num w:numId="10">
    <w:abstractNumId w:val="21"/>
  </w:num>
  <w:num w:numId="11">
    <w:abstractNumId w:val="19"/>
  </w:num>
  <w:num w:numId="12">
    <w:abstractNumId w:val="11"/>
  </w:num>
  <w:num w:numId="13">
    <w:abstractNumId w:val="18"/>
  </w:num>
  <w:num w:numId="14">
    <w:abstractNumId w:val="1"/>
  </w:num>
  <w:num w:numId="15">
    <w:abstractNumId w:val="26"/>
  </w:num>
  <w:num w:numId="16">
    <w:abstractNumId w:val="27"/>
  </w:num>
  <w:num w:numId="17">
    <w:abstractNumId w:val="8"/>
  </w:num>
  <w:num w:numId="18">
    <w:abstractNumId w:val="5"/>
  </w:num>
  <w:num w:numId="19">
    <w:abstractNumId w:val="15"/>
  </w:num>
  <w:num w:numId="20">
    <w:abstractNumId w:val="13"/>
  </w:num>
  <w:num w:numId="21">
    <w:abstractNumId w:val="20"/>
  </w:num>
  <w:num w:numId="22">
    <w:abstractNumId w:val="25"/>
  </w:num>
  <w:num w:numId="23">
    <w:abstractNumId w:val="17"/>
  </w:num>
  <w:num w:numId="24">
    <w:abstractNumId w:val="24"/>
  </w:num>
  <w:num w:numId="25">
    <w:abstractNumId w:val="16"/>
  </w:num>
  <w:num w:numId="26">
    <w:abstractNumId w:val="3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20"/>
    <w:rsid w:val="000E15C1"/>
    <w:rsid w:val="000E6520"/>
    <w:rsid w:val="00133368"/>
    <w:rsid w:val="00162832"/>
    <w:rsid w:val="003E0108"/>
    <w:rsid w:val="003F1F32"/>
    <w:rsid w:val="004A68B1"/>
    <w:rsid w:val="004D7D6F"/>
    <w:rsid w:val="005C64D0"/>
    <w:rsid w:val="00701A32"/>
    <w:rsid w:val="009847B6"/>
    <w:rsid w:val="00CE27FE"/>
    <w:rsid w:val="00E35A54"/>
    <w:rsid w:val="00F37053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2637F-B533-42D3-A226-44F44758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86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5"/>
      </w:numPr>
      <w:spacing w:after="1"/>
      <w:ind w:left="10" w:right="44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01A32"/>
    <w:pPr>
      <w:ind w:left="720"/>
      <w:contextualSpacing/>
    </w:pPr>
  </w:style>
  <w:style w:type="character" w:customStyle="1" w:styleId="c0">
    <w:name w:val="c0"/>
    <w:basedOn w:val="a0"/>
    <w:rsid w:val="00133368"/>
  </w:style>
  <w:style w:type="paragraph" w:customStyle="1" w:styleId="c43">
    <w:name w:val="c43"/>
    <w:basedOn w:val="a"/>
    <w:rsid w:val="0013336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11">
    <w:name w:val="Стиль1"/>
    <w:basedOn w:val="a"/>
    <w:link w:val="12"/>
    <w:qFormat/>
    <w:rsid w:val="00FF7EF9"/>
    <w:pPr>
      <w:spacing w:after="0" w:line="269" w:lineRule="auto"/>
      <w:ind w:left="-113" w:firstLine="709"/>
      <w:jc w:val="left"/>
    </w:pPr>
    <w:rPr>
      <w:szCs w:val="24"/>
    </w:rPr>
  </w:style>
  <w:style w:type="character" w:customStyle="1" w:styleId="12">
    <w:name w:val="Стиль1 Знак"/>
    <w:basedOn w:val="a0"/>
    <w:link w:val="11"/>
    <w:rsid w:val="00FF7EF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4020</Words>
  <Characters>22919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Cinderella</cp:lastModifiedBy>
  <cp:revision>11</cp:revision>
  <dcterms:created xsi:type="dcterms:W3CDTF">2022-10-14T10:01:00Z</dcterms:created>
  <dcterms:modified xsi:type="dcterms:W3CDTF">2022-10-14T11:29:00Z</dcterms:modified>
</cp:coreProperties>
</file>